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AF1A9" w14:textId="77777777" w:rsidR="006A528F" w:rsidRDefault="00F65C61">
      <w:pPr>
        <w:spacing w:after="0" w:line="240" w:lineRule="auto"/>
        <w:jc w:val="center"/>
        <w:rPr>
          <w:rFonts w:ascii="Arial" w:eastAsia="Arial" w:hAnsi="Arial" w:cs="Arial"/>
          <w:b/>
          <w:sz w:val="24"/>
          <w:szCs w:val="24"/>
        </w:rPr>
      </w:pPr>
      <w:bookmarkStart w:id="0" w:name="_Hlk52805370"/>
      <w:r>
        <w:rPr>
          <w:rFonts w:ascii="Arial" w:eastAsia="Arial" w:hAnsi="Arial" w:cs="Arial"/>
          <w:b/>
          <w:sz w:val="24"/>
          <w:szCs w:val="24"/>
        </w:rPr>
        <w:t xml:space="preserve">PLANO DE ATIVIDADES DO ESTÁGIO CURRICULAR </w:t>
      </w:r>
    </w:p>
    <w:p w14:paraId="7FAAF1AA" w14:textId="77777777" w:rsidR="006A528F" w:rsidRDefault="006A528F">
      <w:pPr>
        <w:spacing w:after="0" w:line="240" w:lineRule="auto"/>
        <w:jc w:val="center"/>
        <w:rPr>
          <w:rFonts w:ascii="Arial" w:eastAsia="Arial" w:hAnsi="Arial" w:cs="Arial"/>
          <w:b/>
          <w:sz w:val="24"/>
          <w:szCs w:val="24"/>
        </w:rPr>
      </w:pPr>
    </w:p>
    <w:tbl>
      <w:tblPr>
        <w:tblStyle w:val="afc"/>
        <w:tblW w:w="8840"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830"/>
        <w:gridCol w:w="1590"/>
        <w:gridCol w:w="1104"/>
        <w:gridCol w:w="3316"/>
      </w:tblGrid>
      <w:tr w:rsidR="00CF5ECE" w14:paraId="7FAAF1B0" w14:textId="77777777" w:rsidTr="27EFD59A">
        <w:trPr>
          <w:trHeight w:val="325"/>
        </w:trPr>
        <w:tc>
          <w:tcPr>
            <w:tcW w:w="4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AF1AB" w14:textId="77777777" w:rsidR="00CF5ECE" w:rsidRDefault="00CF5ECE" w:rsidP="00CF5ECE">
            <w:pPr>
              <w:pBdr>
                <w:top w:val="nil"/>
                <w:left w:val="nil"/>
                <w:bottom w:val="nil"/>
                <w:right w:val="nil"/>
                <w:between w:val="nil"/>
              </w:pBdr>
              <w:spacing w:after="0" w:line="240" w:lineRule="auto"/>
              <w:rPr>
                <w:rFonts w:ascii="Arial" w:eastAsia="Arial" w:hAnsi="Arial" w:cs="Arial"/>
                <w:b/>
                <w:color w:val="000000"/>
                <w:sz w:val="24"/>
                <w:szCs w:val="24"/>
              </w:rPr>
            </w:pPr>
            <w:r w:rsidRPr="27EFD59A">
              <w:rPr>
                <w:rFonts w:ascii="Arial" w:eastAsia="Arial" w:hAnsi="Arial" w:cs="Arial"/>
                <w:b/>
                <w:bCs/>
                <w:color w:val="000000" w:themeColor="text1"/>
                <w:sz w:val="24"/>
                <w:szCs w:val="24"/>
              </w:rPr>
              <w:t>Curso</w:t>
            </w:r>
          </w:p>
          <w:p w14:paraId="3D72F1C1" w14:textId="73F6C121" w:rsidR="55731B59" w:rsidRDefault="55731B59" w:rsidP="27EFD59A">
            <w:pPr>
              <w:spacing w:after="0" w:line="240" w:lineRule="auto"/>
              <w:rPr>
                <w:rFonts w:ascii="Arial" w:eastAsia="Arial" w:hAnsi="Arial" w:cs="Arial"/>
                <w:b/>
                <w:bCs/>
                <w:color w:val="000000" w:themeColor="text1"/>
                <w:sz w:val="24"/>
                <w:szCs w:val="24"/>
              </w:rPr>
            </w:pPr>
            <w:r w:rsidRPr="27EFD59A">
              <w:rPr>
                <w:rFonts w:ascii="Arial" w:eastAsia="Arial" w:hAnsi="Arial" w:cs="Arial"/>
                <w:b/>
                <w:bCs/>
                <w:color w:val="000000" w:themeColor="text1"/>
                <w:sz w:val="24"/>
                <w:szCs w:val="24"/>
              </w:rPr>
              <w:t>BACHARELADO EM CIÊNC</w:t>
            </w:r>
            <w:r w:rsidR="003F7475">
              <w:rPr>
                <w:rFonts w:ascii="Arial" w:eastAsia="Arial" w:hAnsi="Arial" w:cs="Arial"/>
                <w:b/>
                <w:bCs/>
                <w:color w:val="000000" w:themeColor="text1"/>
                <w:sz w:val="24"/>
                <w:szCs w:val="24"/>
              </w:rPr>
              <w:t>I</w:t>
            </w:r>
            <w:r w:rsidRPr="27EFD59A">
              <w:rPr>
                <w:rFonts w:ascii="Arial" w:eastAsia="Arial" w:hAnsi="Arial" w:cs="Arial"/>
                <w:b/>
                <w:bCs/>
                <w:color w:val="000000" w:themeColor="text1"/>
                <w:sz w:val="24"/>
                <w:szCs w:val="24"/>
              </w:rPr>
              <w:t>A DE DADOS</w:t>
            </w:r>
          </w:p>
          <w:p w14:paraId="7FAAF1AD" w14:textId="77777777" w:rsidR="00CF5ECE" w:rsidRDefault="00CF5ECE" w:rsidP="0092750C">
            <w:pPr>
              <w:pBdr>
                <w:top w:val="nil"/>
                <w:left w:val="nil"/>
                <w:bottom w:val="nil"/>
                <w:right w:val="nil"/>
                <w:between w:val="nil"/>
              </w:pBdr>
              <w:spacing w:after="0" w:line="240" w:lineRule="auto"/>
              <w:rPr>
                <w:rFonts w:ascii="Arial" w:eastAsia="Arial" w:hAnsi="Arial" w:cs="Arial"/>
                <w:b/>
                <w:color w:val="000000"/>
                <w:sz w:val="24"/>
                <w:szCs w:val="24"/>
              </w:rPr>
            </w:pPr>
          </w:p>
        </w:tc>
        <w:tc>
          <w:tcPr>
            <w:tcW w:w="4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AF1AE" w14:textId="77777777" w:rsidR="00CF5ECE" w:rsidRDefault="00CF5ECE" w:rsidP="0092750C">
            <w:pPr>
              <w:pBdr>
                <w:top w:val="nil"/>
                <w:left w:val="nil"/>
                <w:bottom w:val="nil"/>
                <w:right w:val="nil"/>
                <w:between w:val="nil"/>
              </w:pBdr>
              <w:tabs>
                <w:tab w:val="left" w:pos="3546"/>
              </w:tabs>
              <w:spacing w:after="0" w:line="240" w:lineRule="auto"/>
              <w:rPr>
                <w:rFonts w:ascii="Arial" w:eastAsia="Arial" w:hAnsi="Arial" w:cs="Arial"/>
                <w:b/>
                <w:color w:val="000000"/>
                <w:sz w:val="24"/>
                <w:szCs w:val="24"/>
              </w:rPr>
            </w:pPr>
            <w:r>
              <w:rPr>
                <w:rFonts w:ascii="Arial" w:eastAsia="Arial" w:hAnsi="Arial" w:cs="Arial"/>
                <w:b/>
                <w:color w:val="000000"/>
                <w:sz w:val="24"/>
                <w:szCs w:val="24"/>
              </w:rPr>
              <w:t>Carga horária:</w:t>
            </w:r>
          </w:p>
          <w:p w14:paraId="55E94E16" w14:textId="2974CF02" w:rsidR="00CF5ECE" w:rsidRDefault="00CF5ECE" w:rsidP="27EFD59A">
            <w:pPr>
              <w:pBdr>
                <w:top w:val="nil"/>
                <w:left w:val="nil"/>
                <w:bottom w:val="nil"/>
                <w:right w:val="nil"/>
                <w:between w:val="nil"/>
              </w:pBdr>
              <w:tabs>
                <w:tab w:val="left" w:pos="3546"/>
              </w:tabs>
              <w:spacing w:after="0" w:line="240" w:lineRule="auto"/>
              <w:rPr>
                <w:rFonts w:ascii="Arial" w:eastAsia="Arial" w:hAnsi="Arial" w:cs="Arial"/>
                <w:b/>
                <w:bCs/>
                <w:color w:val="000000" w:themeColor="text1"/>
                <w:sz w:val="24"/>
                <w:szCs w:val="24"/>
              </w:rPr>
            </w:pPr>
          </w:p>
          <w:p w14:paraId="7FAAF1AF" w14:textId="6A8CB24F" w:rsidR="00CF5ECE" w:rsidRDefault="0AA11AAE" w:rsidP="27EFD59A">
            <w:pPr>
              <w:pBdr>
                <w:top w:val="nil"/>
                <w:left w:val="nil"/>
                <w:bottom w:val="nil"/>
                <w:right w:val="nil"/>
                <w:between w:val="nil"/>
              </w:pBdr>
              <w:tabs>
                <w:tab w:val="left" w:pos="3546"/>
              </w:tabs>
              <w:spacing w:after="0" w:line="240" w:lineRule="auto"/>
              <w:rPr>
                <w:rFonts w:ascii="Arial" w:eastAsia="Arial" w:hAnsi="Arial" w:cs="Arial"/>
                <w:b/>
                <w:bCs/>
                <w:color w:val="000000"/>
                <w:sz w:val="24"/>
                <w:szCs w:val="24"/>
              </w:rPr>
            </w:pPr>
            <w:r w:rsidRPr="27EFD59A">
              <w:rPr>
                <w:rFonts w:ascii="Arial" w:eastAsia="Arial" w:hAnsi="Arial" w:cs="Arial"/>
                <w:b/>
                <w:bCs/>
                <w:color w:val="000000" w:themeColor="text1"/>
                <w:sz w:val="24"/>
                <w:szCs w:val="24"/>
              </w:rPr>
              <w:t>100 horas</w:t>
            </w:r>
          </w:p>
        </w:tc>
      </w:tr>
      <w:tr w:rsidR="006A528F" w14:paraId="7FAAF1B7" w14:textId="77777777" w:rsidTr="27EFD59A">
        <w:trPr>
          <w:trHeight w:val="325"/>
        </w:trPr>
        <w:tc>
          <w:tcPr>
            <w:tcW w:w="88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AF1B1" w14:textId="77777777" w:rsidR="00CF5ECE" w:rsidRDefault="00CF5ECE" w:rsidP="00CF5ECE">
            <w:pPr>
              <w:pBdr>
                <w:top w:val="nil"/>
                <w:left w:val="nil"/>
                <w:bottom w:val="nil"/>
                <w:right w:val="nil"/>
                <w:between w:val="nil"/>
              </w:pBdr>
              <w:tabs>
                <w:tab w:val="left" w:pos="3546"/>
              </w:tabs>
              <w:spacing w:after="0" w:line="240" w:lineRule="auto"/>
              <w:rPr>
                <w:rFonts w:ascii="Arial" w:eastAsia="Arial" w:hAnsi="Arial" w:cs="Arial"/>
                <w:b/>
                <w:color w:val="000000"/>
                <w:sz w:val="24"/>
                <w:szCs w:val="24"/>
              </w:rPr>
            </w:pPr>
            <w:r>
              <w:rPr>
                <w:rFonts w:ascii="Arial" w:eastAsia="Arial" w:hAnsi="Arial" w:cs="Arial"/>
                <w:b/>
                <w:color w:val="000000"/>
                <w:sz w:val="24"/>
                <w:szCs w:val="24"/>
              </w:rPr>
              <w:t>Professor supervisor de estágio:</w:t>
            </w:r>
          </w:p>
          <w:p w14:paraId="7FAAF1B6" w14:textId="77777777" w:rsidR="006A528F" w:rsidRDefault="006A528F" w:rsidP="003832B0">
            <w:pPr>
              <w:pBdr>
                <w:top w:val="nil"/>
                <w:left w:val="nil"/>
                <w:bottom w:val="nil"/>
                <w:right w:val="nil"/>
                <w:between w:val="nil"/>
              </w:pBdr>
              <w:tabs>
                <w:tab w:val="left" w:pos="3546"/>
              </w:tabs>
              <w:spacing w:after="0" w:line="240" w:lineRule="auto"/>
              <w:rPr>
                <w:rFonts w:ascii="Arial" w:eastAsia="Arial" w:hAnsi="Arial" w:cs="Arial"/>
                <w:b/>
                <w:color w:val="000000"/>
                <w:sz w:val="24"/>
                <w:szCs w:val="24"/>
              </w:rPr>
            </w:pPr>
          </w:p>
        </w:tc>
      </w:tr>
      <w:tr w:rsidR="003A703E" w14:paraId="7FAAF1C2" w14:textId="77777777" w:rsidTr="27EFD59A">
        <w:trPr>
          <w:trHeight w:val="325"/>
        </w:trPr>
        <w:tc>
          <w:tcPr>
            <w:tcW w:w="88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AF1BE" w14:textId="2E72FEF3" w:rsidR="003A703E" w:rsidRDefault="003A703E" w:rsidP="27EFD59A">
            <w:pPr>
              <w:pBdr>
                <w:top w:val="nil"/>
                <w:left w:val="nil"/>
                <w:bottom w:val="nil"/>
                <w:right w:val="nil"/>
                <w:between w:val="nil"/>
              </w:pBdr>
              <w:tabs>
                <w:tab w:val="left" w:pos="3546"/>
              </w:tabs>
              <w:spacing w:after="0" w:line="240" w:lineRule="auto"/>
              <w:rPr>
                <w:rFonts w:ascii="Arial" w:eastAsia="Arial" w:hAnsi="Arial" w:cs="Arial"/>
                <w:b/>
                <w:bCs/>
                <w:color w:val="000000"/>
                <w:sz w:val="24"/>
                <w:szCs w:val="24"/>
              </w:rPr>
            </w:pPr>
            <w:r w:rsidRPr="27EFD59A">
              <w:rPr>
                <w:rFonts w:ascii="Arial" w:eastAsia="Arial" w:hAnsi="Arial" w:cs="Arial"/>
                <w:b/>
                <w:bCs/>
                <w:color w:val="000000" w:themeColor="text1"/>
                <w:sz w:val="24"/>
                <w:szCs w:val="24"/>
              </w:rPr>
              <w:t xml:space="preserve">Supervisor de estágio </w:t>
            </w:r>
            <w:r w:rsidR="00CF5ECE" w:rsidRPr="27EFD59A">
              <w:rPr>
                <w:rFonts w:ascii="Arial" w:eastAsia="Arial" w:hAnsi="Arial" w:cs="Arial"/>
                <w:b/>
                <w:bCs/>
                <w:color w:val="000000" w:themeColor="text1"/>
                <w:sz w:val="24"/>
                <w:szCs w:val="24"/>
              </w:rPr>
              <w:t>n</w:t>
            </w:r>
            <w:r w:rsidRPr="27EFD59A">
              <w:rPr>
                <w:rFonts w:ascii="Arial" w:eastAsia="Arial" w:hAnsi="Arial" w:cs="Arial"/>
                <w:b/>
                <w:bCs/>
                <w:color w:val="000000" w:themeColor="text1"/>
                <w:sz w:val="24"/>
                <w:szCs w:val="24"/>
              </w:rPr>
              <w:t xml:space="preserve">a </w:t>
            </w:r>
            <w:r w:rsidR="75151F73" w:rsidRPr="27EFD59A">
              <w:rPr>
                <w:rFonts w:ascii="Arial" w:eastAsia="Arial" w:hAnsi="Arial" w:cs="Arial"/>
                <w:b/>
                <w:bCs/>
                <w:color w:val="000000" w:themeColor="text1"/>
                <w:sz w:val="24"/>
                <w:szCs w:val="24"/>
              </w:rPr>
              <w:t>concedente</w:t>
            </w:r>
            <w:r w:rsidRPr="27EFD59A">
              <w:rPr>
                <w:rFonts w:ascii="Arial" w:eastAsia="Arial" w:hAnsi="Arial" w:cs="Arial"/>
                <w:b/>
                <w:bCs/>
                <w:color w:val="000000" w:themeColor="text1"/>
                <w:sz w:val="24"/>
                <w:szCs w:val="24"/>
              </w:rPr>
              <w:t>:</w:t>
            </w:r>
          </w:p>
          <w:p w14:paraId="7FAAF1BF" w14:textId="77777777" w:rsidR="003A703E" w:rsidRDefault="003A703E">
            <w:pPr>
              <w:pBdr>
                <w:top w:val="nil"/>
                <w:left w:val="nil"/>
                <w:bottom w:val="nil"/>
                <w:right w:val="nil"/>
                <w:between w:val="nil"/>
              </w:pBdr>
              <w:tabs>
                <w:tab w:val="left" w:pos="3546"/>
              </w:tabs>
              <w:spacing w:after="0" w:line="240" w:lineRule="auto"/>
              <w:rPr>
                <w:rFonts w:ascii="Arial" w:eastAsia="Arial" w:hAnsi="Arial" w:cs="Arial"/>
                <w:b/>
                <w:color w:val="000000"/>
                <w:sz w:val="24"/>
                <w:szCs w:val="24"/>
              </w:rPr>
            </w:pPr>
          </w:p>
          <w:p w14:paraId="7FAAF1C0" w14:textId="77777777" w:rsidR="003A703E" w:rsidRDefault="003A703E">
            <w:pPr>
              <w:pBdr>
                <w:top w:val="nil"/>
                <w:left w:val="nil"/>
                <w:bottom w:val="nil"/>
                <w:right w:val="nil"/>
                <w:between w:val="nil"/>
              </w:pBdr>
              <w:tabs>
                <w:tab w:val="left" w:pos="3546"/>
              </w:tabs>
              <w:spacing w:after="0" w:line="240" w:lineRule="auto"/>
              <w:rPr>
                <w:rFonts w:ascii="Arial" w:eastAsia="Arial" w:hAnsi="Arial" w:cs="Arial"/>
                <w:b/>
                <w:color w:val="000000"/>
                <w:sz w:val="24"/>
                <w:szCs w:val="24"/>
              </w:rPr>
            </w:pPr>
          </w:p>
          <w:p w14:paraId="7FAAF1C1" w14:textId="77777777" w:rsidR="00CF5ECE" w:rsidRDefault="00CF5ECE">
            <w:pPr>
              <w:pBdr>
                <w:top w:val="nil"/>
                <w:left w:val="nil"/>
                <w:bottom w:val="nil"/>
                <w:right w:val="nil"/>
                <w:between w:val="nil"/>
              </w:pBdr>
              <w:tabs>
                <w:tab w:val="left" w:pos="3546"/>
              </w:tabs>
              <w:spacing w:after="0" w:line="240" w:lineRule="auto"/>
              <w:rPr>
                <w:rFonts w:ascii="Arial" w:eastAsia="Arial" w:hAnsi="Arial" w:cs="Arial"/>
                <w:b/>
                <w:color w:val="000000"/>
                <w:sz w:val="24"/>
                <w:szCs w:val="24"/>
              </w:rPr>
            </w:pPr>
          </w:p>
        </w:tc>
      </w:tr>
      <w:tr w:rsidR="006A528F" w14:paraId="7FAAF1CB" w14:textId="77777777" w:rsidTr="27EFD59A">
        <w:trPr>
          <w:trHeight w:val="325"/>
        </w:trPr>
        <w:tc>
          <w:tcPr>
            <w:tcW w:w="88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AF1C8" w14:textId="77777777" w:rsidR="006A528F" w:rsidRDefault="00F65C61">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Nome do aluno: </w:t>
            </w:r>
          </w:p>
          <w:p w14:paraId="7FAAF1C9" w14:textId="77777777" w:rsidR="006A528F" w:rsidRDefault="006A528F">
            <w:pPr>
              <w:pBdr>
                <w:top w:val="nil"/>
                <w:left w:val="nil"/>
                <w:bottom w:val="nil"/>
                <w:right w:val="nil"/>
                <w:between w:val="nil"/>
              </w:pBdr>
              <w:spacing w:after="0" w:line="240" w:lineRule="auto"/>
              <w:rPr>
                <w:rFonts w:ascii="Arial" w:eastAsia="Arial" w:hAnsi="Arial" w:cs="Arial"/>
                <w:b/>
                <w:color w:val="000000"/>
                <w:sz w:val="24"/>
                <w:szCs w:val="24"/>
              </w:rPr>
            </w:pPr>
          </w:p>
          <w:p w14:paraId="7FAAF1CA" w14:textId="77777777" w:rsidR="006A528F" w:rsidRDefault="006A528F">
            <w:pPr>
              <w:pBdr>
                <w:top w:val="nil"/>
                <w:left w:val="nil"/>
                <w:bottom w:val="nil"/>
                <w:right w:val="nil"/>
                <w:between w:val="nil"/>
              </w:pBdr>
              <w:spacing w:after="0" w:line="240" w:lineRule="auto"/>
              <w:rPr>
                <w:rFonts w:ascii="Arial" w:eastAsia="Arial" w:hAnsi="Arial" w:cs="Arial"/>
                <w:b/>
                <w:color w:val="000000"/>
                <w:sz w:val="24"/>
                <w:szCs w:val="24"/>
              </w:rPr>
            </w:pPr>
          </w:p>
        </w:tc>
      </w:tr>
      <w:tr w:rsidR="006A528F" w14:paraId="7FAAF1D2" w14:textId="77777777" w:rsidTr="27EFD59A">
        <w:trPr>
          <w:trHeight w:val="424"/>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AF1CC" w14:textId="77777777" w:rsidR="006A528F" w:rsidRDefault="00F65C61">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RA:</w:t>
            </w:r>
          </w:p>
          <w:p w14:paraId="7FAAF1CD" w14:textId="77777777" w:rsidR="006A528F" w:rsidRDefault="006A528F">
            <w:pPr>
              <w:pBdr>
                <w:top w:val="nil"/>
                <w:left w:val="nil"/>
                <w:bottom w:val="nil"/>
                <w:right w:val="nil"/>
                <w:between w:val="nil"/>
              </w:pBdr>
              <w:spacing w:after="0" w:line="240" w:lineRule="auto"/>
              <w:rPr>
                <w:rFonts w:ascii="Arial" w:eastAsia="Arial" w:hAnsi="Arial" w:cs="Arial"/>
                <w:b/>
                <w:color w:val="000000"/>
                <w:sz w:val="24"/>
                <w:szCs w:val="24"/>
              </w:rPr>
            </w:pP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AF1CE" w14:textId="77777777" w:rsidR="006A528F" w:rsidRDefault="00F65C61">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CPF:</w:t>
            </w:r>
          </w:p>
          <w:p w14:paraId="7FAAF1CF" w14:textId="77777777" w:rsidR="006A528F" w:rsidRDefault="006A528F">
            <w:pPr>
              <w:pBdr>
                <w:top w:val="nil"/>
                <w:left w:val="nil"/>
                <w:bottom w:val="nil"/>
                <w:right w:val="nil"/>
                <w:between w:val="nil"/>
              </w:pBdr>
              <w:spacing w:after="0" w:line="240" w:lineRule="auto"/>
              <w:rPr>
                <w:rFonts w:ascii="Arial" w:eastAsia="Arial" w:hAnsi="Arial" w:cs="Arial"/>
                <w:b/>
                <w:color w:val="000000"/>
                <w:sz w:val="24"/>
                <w:szCs w:val="24"/>
              </w:rPr>
            </w:pPr>
          </w:p>
        </w:tc>
        <w:tc>
          <w:tcPr>
            <w:tcW w:w="33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F697F" w14:textId="77777777" w:rsidR="006A528F" w:rsidRDefault="53A8B02A" w:rsidP="27EFD59A">
            <w:pPr>
              <w:pBdr>
                <w:top w:val="nil"/>
                <w:left w:val="nil"/>
                <w:bottom w:val="nil"/>
                <w:right w:val="nil"/>
                <w:between w:val="nil"/>
              </w:pBdr>
              <w:spacing w:after="0" w:line="240" w:lineRule="auto"/>
              <w:rPr>
                <w:rFonts w:ascii="Arial" w:eastAsia="Arial" w:hAnsi="Arial" w:cs="Arial"/>
                <w:b/>
                <w:bCs/>
                <w:sz w:val="24"/>
                <w:szCs w:val="24"/>
              </w:rPr>
            </w:pPr>
            <w:r w:rsidRPr="27EFD59A">
              <w:rPr>
                <w:rFonts w:ascii="Arial" w:eastAsia="Arial" w:hAnsi="Arial" w:cs="Arial"/>
                <w:b/>
                <w:bCs/>
                <w:sz w:val="24"/>
                <w:szCs w:val="24"/>
              </w:rPr>
              <w:t>Telefone celular:</w:t>
            </w:r>
          </w:p>
          <w:p w14:paraId="7FAAF1D1" w14:textId="5CD4FEF6" w:rsidR="006A528F" w:rsidRDefault="006A528F" w:rsidP="27EFD59A">
            <w:pPr>
              <w:pBdr>
                <w:top w:val="nil"/>
                <w:left w:val="nil"/>
                <w:bottom w:val="nil"/>
                <w:right w:val="nil"/>
                <w:between w:val="nil"/>
              </w:pBdr>
              <w:spacing w:after="0" w:line="240" w:lineRule="auto"/>
              <w:rPr>
                <w:rFonts w:ascii="Arial" w:eastAsia="Arial" w:hAnsi="Arial" w:cs="Arial"/>
                <w:b/>
                <w:bCs/>
                <w:color w:val="000000"/>
                <w:sz w:val="24"/>
                <w:szCs w:val="24"/>
              </w:rPr>
            </w:pPr>
          </w:p>
        </w:tc>
      </w:tr>
      <w:tr w:rsidR="006A528F" w14:paraId="7FAAF1D7" w14:textId="77777777" w:rsidTr="27EFD59A">
        <w:trPr>
          <w:trHeight w:val="555"/>
        </w:trPr>
        <w:tc>
          <w:tcPr>
            <w:tcW w:w="552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AF1D3" w14:textId="4183564C" w:rsidR="006A528F" w:rsidRDefault="00F65C61">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E-mail da </w:t>
            </w:r>
            <w:r w:rsidR="003A703E">
              <w:rPr>
                <w:rFonts w:ascii="Arial" w:eastAsia="Arial" w:hAnsi="Arial" w:cs="Arial"/>
                <w:b/>
                <w:color w:val="000000"/>
                <w:sz w:val="24"/>
                <w:szCs w:val="24"/>
              </w:rPr>
              <w:t>UNIVESP</w:t>
            </w:r>
            <w:r>
              <w:rPr>
                <w:rFonts w:ascii="Arial" w:eastAsia="Arial" w:hAnsi="Arial" w:cs="Arial"/>
                <w:b/>
                <w:color w:val="000000"/>
                <w:sz w:val="24"/>
                <w:szCs w:val="24"/>
              </w:rPr>
              <w:t>:</w:t>
            </w:r>
          </w:p>
          <w:p w14:paraId="7FAAF1D4" w14:textId="77777777" w:rsidR="006A528F" w:rsidRDefault="006A528F">
            <w:pPr>
              <w:pBdr>
                <w:top w:val="nil"/>
                <w:left w:val="nil"/>
                <w:bottom w:val="nil"/>
                <w:right w:val="nil"/>
                <w:between w:val="nil"/>
              </w:pBdr>
              <w:spacing w:after="0" w:line="240" w:lineRule="auto"/>
              <w:rPr>
                <w:rFonts w:ascii="Arial" w:eastAsia="Arial" w:hAnsi="Arial" w:cs="Arial"/>
                <w:b/>
                <w:color w:val="000000"/>
                <w:sz w:val="24"/>
                <w:szCs w:val="24"/>
              </w:rPr>
            </w:pPr>
          </w:p>
        </w:tc>
        <w:tc>
          <w:tcPr>
            <w:tcW w:w="33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AF1D6" w14:textId="17F7B256" w:rsidR="006A528F" w:rsidRDefault="6F73CD42" w:rsidP="27EFD59A">
            <w:pPr>
              <w:spacing w:after="0" w:line="240" w:lineRule="auto"/>
              <w:rPr>
                <w:rFonts w:ascii="Arial" w:eastAsia="Arial" w:hAnsi="Arial" w:cs="Arial"/>
                <w:b/>
                <w:bCs/>
                <w:color w:val="000000" w:themeColor="text1"/>
                <w:sz w:val="24"/>
                <w:szCs w:val="24"/>
              </w:rPr>
            </w:pPr>
            <w:r w:rsidRPr="27EFD59A">
              <w:rPr>
                <w:rFonts w:ascii="Arial" w:eastAsia="Arial" w:hAnsi="Arial" w:cs="Arial"/>
                <w:b/>
                <w:bCs/>
                <w:color w:val="000000" w:themeColor="text1"/>
                <w:sz w:val="24"/>
                <w:szCs w:val="24"/>
              </w:rPr>
              <w:t>Semestre/Ano de Ingresso:</w:t>
            </w:r>
          </w:p>
        </w:tc>
      </w:tr>
      <w:tr w:rsidR="006A528F" w14:paraId="7FAAF1DC" w14:textId="77777777" w:rsidTr="27EFD59A">
        <w:trPr>
          <w:trHeight w:val="529"/>
        </w:trPr>
        <w:tc>
          <w:tcPr>
            <w:tcW w:w="552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AF1D8" w14:textId="77777777" w:rsidR="006A528F" w:rsidRDefault="00F65C61">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Polo:</w:t>
            </w:r>
          </w:p>
          <w:p w14:paraId="7FAAF1D9" w14:textId="77777777" w:rsidR="006A528F" w:rsidRDefault="006A528F">
            <w:pPr>
              <w:pBdr>
                <w:top w:val="nil"/>
                <w:left w:val="nil"/>
                <w:bottom w:val="nil"/>
                <w:right w:val="nil"/>
                <w:between w:val="nil"/>
              </w:pBdr>
              <w:spacing w:after="0" w:line="240" w:lineRule="auto"/>
              <w:rPr>
                <w:rFonts w:ascii="Arial" w:eastAsia="Arial" w:hAnsi="Arial" w:cs="Arial"/>
                <w:b/>
                <w:color w:val="000000"/>
                <w:sz w:val="24"/>
                <w:szCs w:val="24"/>
              </w:rPr>
            </w:pPr>
          </w:p>
        </w:tc>
        <w:tc>
          <w:tcPr>
            <w:tcW w:w="33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AF1DB" w14:textId="77777777" w:rsidR="006A528F" w:rsidRDefault="006A528F">
            <w:pPr>
              <w:spacing w:after="0"/>
              <w:rPr>
                <w:rFonts w:ascii="Arial" w:eastAsia="Arial" w:hAnsi="Arial" w:cs="Arial"/>
                <w:b/>
                <w:sz w:val="24"/>
                <w:szCs w:val="24"/>
              </w:rPr>
            </w:pPr>
          </w:p>
        </w:tc>
      </w:tr>
    </w:tbl>
    <w:p w14:paraId="7FAAF1DD" w14:textId="77777777" w:rsidR="006A528F" w:rsidRDefault="006A528F">
      <w:pPr>
        <w:spacing w:after="0" w:line="240" w:lineRule="auto"/>
        <w:rPr>
          <w:rFonts w:ascii="Arial" w:eastAsia="Arial" w:hAnsi="Arial" w:cs="Arial"/>
          <w:sz w:val="24"/>
          <w:szCs w:val="24"/>
        </w:rPr>
      </w:pPr>
    </w:p>
    <w:bookmarkEnd w:id="0"/>
    <w:p w14:paraId="7291DA2B" w14:textId="1A1A09CD" w:rsidR="006A528F" w:rsidRDefault="41702795" w:rsidP="27EFD59A">
      <w:pPr>
        <w:spacing w:after="0" w:line="240" w:lineRule="auto"/>
        <w:jc w:val="center"/>
        <w:rPr>
          <w:rFonts w:ascii="Arial" w:eastAsia="Arial" w:hAnsi="Arial" w:cs="Arial"/>
          <w:b/>
          <w:bCs/>
          <w:sz w:val="24"/>
          <w:szCs w:val="24"/>
        </w:rPr>
      </w:pPr>
      <w:r w:rsidRPr="27EFD59A">
        <w:rPr>
          <w:rFonts w:ascii="Arial" w:eastAsia="Arial" w:hAnsi="Arial" w:cs="Arial"/>
          <w:b/>
          <w:bCs/>
          <w:sz w:val="24"/>
          <w:szCs w:val="24"/>
        </w:rPr>
        <w:t>Áreas de realização dos estágios no Bacharelado em Ciência de Dados</w:t>
      </w:r>
      <w:r w:rsidR="00F65C61" w:rsidRPr="27EFD59A">
        <w:rPr>
          <w:rFonts w:ascii="Arial" w:eastAsia="Arial" w:hAnsi="Arial" w:cs="Arial"/>
          <w:b/>
          <w:bCs/>
          <w:sz w:val="24"/>
          <w:szCs w:val="24"/>
        </w:rPr>
        <w:t>:</w:t>
      </w:r>
    </w:p>
    <w:p w14:paraId="20FD86E2" w14:textId="7754F17C" w:rsidR="006A528F" w:rsidRDefault="006A528F" w:rsidP="27EFD59A">
      <w:pPr>
        <w:spacing w:after="0" w:line="240" w:lineRule="auto"/>
        <w:jc w:val="center"/>
        <w:rPr>
          <w:rFonts w:ascii="Arial" w:eastAsia="Arial" w:hAnsi="Arial" w:cs="Arial"/>
          <w:sz w:val="24"/>
          <w:szCs w:val="24"/>
        </w:rPr>
      </w:pPr>
    </w:p>
    <w:p w14:paraId="7FAAF1E1" w14:textId="13D0D0E4" w:rsidR="006A528F" w:rsidRPr="007A5918" w:rsidRDefault="603EEFC2" w:rsidP="7D84E410">
      <w:pPr>
        <w:spacing w:after="0" w:line="240" w:lineRule="auto"/>
        <w:rPr>
          <w:rFonts w:ascii="Arial" w:eastAsia="Arial" w:hAnsi="Arial" w:cs="Arial"/>
          <w:sz w:val="24"/>
          <w:szCs w:val="24"/>
          <w:highlight w:val="yellow"/>
        </w:rPr>
      </w:pPr>
      <w:r w:rsidRPr="7D84E410">
        <w:rPr>
          <w:rFonts w:ascii="Arial" w:eastAsia="Arial" w:hAnsi="Arial" w:cs="Arial"/>
          <w:sz w:val="24"/>
          <w:szCs w:val="24"/>
        </w:rPr>
        <w:t xml:space="preserve">De acordo ao documento </w:t>
      </w:r>
      <w:r w:rsidRPr="7D84E410">
        <w:rPr>
          <w:rFonts w:ascii="Arial" w:eastAsia="Arial" w:hAnsi="Arial" w:cs="Arial"/>
          <w:b/>
          <w:bCs/>
          <w:color w:val="000000" w:themeColor="text1"/>
          <w:sz w:val="24"/>
          <w:szCs w:val="24"/>
        </w:rPr>
        <w:t xml:space="preserve">Composição da Carga Horária, </w:t>
      </w:r>
      <w:r w:rsidRPr="7D84E410">
        <w:rPr>
          <w:rFonts w:ascii="Arial" w:eastAsia="Arial" w:hAnsi="Arial" w:cs="Arial"/>
          <w:color w:val="000000" w:themeColor="text1"/>
          <w:sz w:val="24"/>
          <w:szCs w:val="24"/>
        </w:rPr>
        <w:t>d</w:t>
      </w:r>
      <w:r w:rsidR="00F65C61" w:rsidRPr="7D84E410">
        <w:rPr>
          <w:rFonts w:ascii="Arial" w:eastAsia="Arial" w:hAnsi="Arial" w:cs="Arial"/>
          <w:sz w:val="24"/>
          <w:szCs w:val="24"/>
        </w:rPr>
        <w:t xml:space="preserve">urante as </w:t>
      </w:r>
      <w:r w:rsidR="52133A2B" w:rsidRPr="7D84E410">
        <w:rPr>
          <w:rFonts w:ascii="Arial" w:eastAsia="Arial" w:hAnsi="Arial" w:cs="Arial"/>
          <w:sz w:val="24"/>
          <w:szCs w:val="24"/>
        </w:rPr>
        <w:t>1</w:t>
      </w:r>
      <w:r w:rsidR="00F65C61" w:rsidRPr="7D84E410">
        <w:rPr>
          <w:rFonts w:ascii="Arial" w:eastAsia="Arial" w:hAnsi="Arial" w:cs="Arial"/>
          <w:sz w:val="24"/>
          <w:szCs w:val="24"/>
        </w:rPr>
        <w:t>00 horas de estágio, deverão ser realizadas atividades em pelo menos uma das seguintes áreas d</w:t>
      </w:r>
      <w:r w:rsidR="54E36AC9" w:rsidRPr="7D84E410">
        <w:rPr>
          <w:rFonts w:ascii="Arial" w:eastAsia="Arial" w:hAnsi="Arial" w:cs="Arial"/>
          <w:sz w:val="24"/>
          <w:szCs w:val="24"/>
        </w:rPr>
        <w:t>o Bacharelado em Ciências de Dados:</w:t>
      </w:r>
    </w:p>
    <w:p w14:paraId="7FAAF1E2" w14:textId="09C92367" w:rsidR="006A528F" w:rsidRPr="007A5918" w:rsidRDefault="006A528F" w:rsidP="27EFD59A">
      <w:pPr>
        <w:spacing w:after="0" w:line="240" w:lineRule="auto"/>
        <w:rPr>
          <w:rFonts w:ascii="Arial" w:eastAsia="Arial" w:hAnsi="Arial" w:cs="Arial"/>
          <w:sz w:val="24"/>
          <w:szCs w:val="24"/>
          <w:highlight w:val="yellow"/>
        </w:rPr>
      </w:pPr>
    </w:p>
    <w:p w14:paraId="241F86C6" w14:textId="11C7581E" w:rsidR="48D6F1AA" w:rsidRPr="009F7A15" w:rsidRDefault="48D6F1AA" w:rsidP="7D84E410">
      <w:pPr>
        <w:spacing w:after="0" w:line="276" w:lineRule="auto"/>
        <w:jc w:val="both"/>
        <w:rPr>
          <w:rFonts w:ascii="Arial" w:eastAsia="Arial" w:hAnsi="Arial" w:cs="Arial"/>
          <w:color w:val="000000" w:themeColor="text1"/>
          <w:sz w:val="24"/>
          <w:szCs w:val="24"/>
        </w:rPr>
      </w:pPr>
      <w:r w:rsidRPr="7D84E410">
        <w:rPr>
          <w:rFonts w:ascii="Arial" w:eastAsia="Arial" w:hAnsi="Arial" w:cs="Arial"/>
          <w:color w:val="000000" w:themeColor="text1"/>
          <w:sz w:val="24"/>
          <w:szCs w:val="24"/>
        </w:rPr>
        <w:t xml:space="preserve">O profissional formado em Ciência de Dados tem habilidades que permitem que </w:t>
      </w:r>
      <w:r w:rsidRPr="009F7A15">
        <w:rPr>
          <w:rFonts w:ascii="Arial" w:eastAsia="Arial" w:hAnsi="Arial" w:cs="Arial"/>
          <w:color w:val="000000" w:themeColor="text1"/>
          <w:sz w:val="24"/>
          <w:szCs w:val="24"/>
        </w:rPr>
        <w:t xml:space="preserve">ele observe, colete, processe e extraia conhecimento de dados, além de utilizar e desenvolver algoritmos de aprendizagem de máquina. Como você já pôde perceber ao longo das disciplinas cursadas, a ciência de dados pode ser dividida em sete grandes áreas: </w:t>
      </w:r>
    </w:p>
    <w:p w14:paraId="3DD62DAD" w14:textId="1D2084D5" w:rsidR="7D84E410" w:rsidRPr="009F7A15" w:rsidRDefault="7D84E410" w:rsidP="7D84E410">
      <w:pPr>
        <w:spacing w:line="276" w:lineRule="auto"/>
        <w:jc w:val="both"/>
        <w:rPr>
          <w:rFonts w:ascii="Arial" w:eastAsia="Arial" w:hAnsi="Arial" w:cs="Arial"/>
          <w:color w:val="000000" w:themeColor="text1"/>
          <w:sz w:val="24"/>
          <w:szCs w:val="24"/>
        </w:rPr>
      </w:pPr>
    </w:p>
    <w:p w14:paraId="4D2D18DC" w14:textId="1F6BB512" w:rsidR="009F7A15" w:rsidRPr="009F7A15" w:rsidRDefault="009F7A15" w:rsidP="00511081">
      <w:pPr>
        <w:widowControl/>
        <w:pBdr>
          <w:top w:val="nil"/>
          <w:left w:val="nil"/>
          <w:bottom w:val="nil"/>
          <w:right w:val="nil"/>
          <w:between w:val="nil"/>
        </w:pBdr>
        <w:spacing w:after="0" w:line="276" w:lineRule="auto"/>
        <w:rPr>
          <w:rFonts w:ascii="Arial" w:eastAsia="Garamond" w:hAnsi="Arial" w:cs="Arial"/>
          <w:color w:val="000000" w:themeColor="text1"/>
          <w:sz w:val="24"/>
          <w:szCs w:val="24"/>
        </w:rPr>
      </w:pPr>
      <w:r w:rsidRPr="009F7A15">
        <w:rPr>
          <w:rFonts w:ascii="Arial" w:eastAsia="Garamond" w:hAnsi="Arial" w:cs="Arial"/>
          <w:b/>
          <w:bCs/>
          <w:color w:val="000000" w:themeColor="text1"/>
          <w:sz w:val="24"/>
          <w:szCs w:val="24"/>
        </w:rPr>
        <w:t>Estatística</w:t>
      </w:r>
      <w:r w:rsidR="00511081">
        <w:rPr>
          <w:rFonts w:ascii="Arial" w:eastAsia="Garamond" w:hAnsi="Arial" w:cs="Arial"/>
          <w:b/>
          <w:bCs/>
          <w:color w:val="000000" w:themeColor="text1"/>
          <w:sz w:val="24"/>
          <w:szCs w:val="24"/>
        </w:rPr>
        <w:br/>
      </w:r>
      <w:r w:rsidRPr="009F7A15">
        <w:rPr>
          <w:rFonts w:ascii="Arial" w:eastAsia="Garamond" w:hAnsi="Arial" w:cs="Arial"/>
          <w:color w:val="000000" w:themeColor="text1"/>
          <w:sz w:val="24"/>
          <w:szCs w:val="24"/>
        </w:rPr>
        <w:t xml:space="preserve">Considera-se a definição de informações, a partir de coletas e transformação de dados utilizando-se de ferramentas de uso específico, as quais possam servir como tomada de decisão estratégica ou funcional. Podendo também estabelecer análises e previsões a partir das mesmas, ou exercendo atividades de construção e/ou execução de algoritmos (redes neurais e árvores de decisão, por exemplo) para a criação de modelos estatísticos que contribuam em atividades específicas. </w:t>
      </w:r>
    </w:p>
    <w:p w14:paraId="561F9F7D" w14:textId="77777777" w:rsidR="009F7A15" w:rsidRPr="009F7A15" w:rsidRDefault="009F7A15" w:rsidP="00511081">
      <w:pPr>
        <w:pBdr>
          <w:top w:val="nil"/>
          <w:left w:val="nil"/>
          <w:bottom w:val="nil"/>
          <w:right w:val="nil"/>
          <w:between w:val="nil"/>
        </w:pBdr>
        <w:rPr>
          <w:rFonts w:ascii="Arial" w:eastAsia="Garamond" w:hAnsi="Arial" w:cs="Arial"/>
          <w:b/>
          <w:bCs/>
          <w:color w:val="000000" w:themeColor="text1"/>
          <w:sz w:val="24"/>
          <w:szCs w:val="24"/>
        </w:rPr>
      </w:pPr>
    </w:p>
    <w:p w14:paraId="14971F37" w14:textId="0F2CAB15" w:rsidR="009F7A15" w:rsidRPr="009F7A15" w:rsidRDefault="009F7A15" w:rsidP="00511081">
      <w:pPr>
        <w:widowControl/>
        <w:pBdr>
          <w:top w:val="nil"/>
          <w:left w:val="nil"/>
          <w:bottom w:val="nil"/>
          <w:right w:val="nil"/>
          <w:between w:val="nil"/>
        </w:pBdr>
        <w:spacing w:after="0" w:line="276" w:lineRule="auto"/>
        <w:rPr>
          <w:rFonts w:ascii="Arial" w:eastAsia="Garamond" w:hAnsi="Arial" w:cs="Arial"/>
          <w:color w:val="000000" w:themeColor="text1"/>
          <w:sz w:val="24"/>
          <w:szCs w:val="24"/>
        </w:rPr>
      </w:pPr>
      <w:r w:rsidRPr="009F7A15">
        <w:rPr>
          <w:rFonts w:ascii="Arial" w:eastAsia="Garamond" w:hAnsi="Arial" w:cs="Arial"/>
          <w:b/>
          <w:bCs/>
          <w:color w:val="000000" w:themeColor="text1"/>
          <w:sz w:val="24"/>
          <w:szCs w:val="24"/>
        </w:rPr>
        <w:t>Visão Computacional</w:t>
      </w:r>
      <w:r w:rsidR="00511081">
        <w:rPr>
          <w:rFonts w:ascii="Arial" w:eastAsia="Garamond" w:hAnsi="Arial" w:cs="Arial"/>
          <w:b/>
          <w:bCs/>
          <w:color w:val="000000" w:themeColor="text1"/>
          <w:sz w:val="24"/>
          <w:szCs w:val="24"/>
        </w:rPr>
        <w:br/>
      </w:r>
      <w:r>
        <w:rPr>
          <w:rFonts w:ascii="Arial" w:eastAsia="Garamond" w:hAnsi="Arial" w:cs="Arial"/>
          <w:color w:val="000000" w:themeColor="text1"/>
          <w:sz w:val="24"/>
          <w:szCs w:val="24"/>
        </w:rPr>
        <w:t>C</w:t>
      </w:r>
      <w:r w:rsidRPr="009F7A15">
        <w:rPr>
          <w:rFonts w:ascii="Arial" w:eastAsia="Garamond" w:hAnsi="Arial" w:cs="Arial"/>
          <w:color w:val="000000" w:themeColor="text1"/>
          <w:sz w:val="24"/>
          <w:szCs w:val="24"/>
        </w:rPr>
        <w:t xml:space="preserve">onsidera-se a construção e/ou execução de sistemas e tecnologias para a análise de informações multidimensionais, como aquelas contidas em imagens ou ambientes, por exemplo. Controle de robôs e automação industrial, ou </w:t>
      </w:r>
      <w:r w:rsidRPr="009F7A15">
        <w:rPr>
          <w:rFonts w:ascii="Arial" w:eastAsia="Garamond" w:hAnsi="Arial" w:cs="Arial"/>
          <w:color w:val="000000" w:themeColor="text1"/>
          <w:sz w:val="24"/>
          <w:szCs w:val="24"/>
        </w:rPr>
        <w:lastRenderedPageBreak/>
        <w:t xml:space="preserve">ainda, modelagem de ambientes são atividades específicas desta área, tendo ainda inter-relação com a interação humano-computador.  </w:t>
      </w:r>
    </w:p>
    <w:p w14:paraId="049534E9" w14:textId="77777777" w:rsidR="009F7A15" w:rsidRPr="009F7A15" w:rsidRDefault="009F7A15" w:rsidP="00511081">
      <w:pPr>
        <w:rPr>
          <w:rFonts w:ascii="Arial" w:eastAsia="Garamond" w:hAnsi="Arial" w:cs="Arial"/>
          <w:b/>
          <w:bCs/>
          <w:color w:val="000000" w:themeColor="text1"/>
          <w:sz w:val="24"/>
          <w:szCs w:val="24"/>
        </w:rPr>
      </w:pPr>
    </w:p>
    <w:p w14:paraId="4A4B8B2D" w14:textId="01291A92" w:rsidR="009F7A15" w:rsidRPr="009F7A15" w:rsidRDefault="009F7A15" w:rsidP="00511081">
      <w:pPr>
        <w:widowControl/>
        <w:pBdr>
          <w:top w:val="nil"/>
          <w:left w:val="nil"/>
          <w:bottom w:val="nil"/>
          <w:right w:val="nil"/>
          <w:between w:val="nil"/>
        </w:pBdr>
        <w:spacing w:after="0" w:line="276" w:lineRule="auto"/>
        <w:rPr>
          <w:rFonts w:ascii="Arial" w:eastAsia="Garamond" w:hAnsi="Arial" w:cs="Arial"/>
          <w:sz w:val="24"/>
          <w:szCs w:val="24"/>
        </w:rPr>
      </w:pPr>
      <w:r w:rsidRPr="009F7A15">
        <w:rPr>
          <w:rFonts w:ascii="Arial" w:eastAsia="Garamond" w:hAnsi="Arial" w:cs="Arial"/>
          <w:b/>
          <w:bCs/>
          <w:sz w:val="24"/>
          <w:szCs w:val="24"/>
        </w:rPr>
        <w:t>Mineração de Dados (</w:t>
      </w:r>
      <w:r w:rsidRPr="009F7A15">
        <w:rPr>
          <w:rFonts w:ascii="Arial" w:eastAsia="Garamond" w:hAnsi="Arial" w:cs="Arial"/>
          <w:b/>
          <w:bCs/>
          <w:i/>
          <w:iCs/>
          <w:sz w:val="24"/>
          <w:szCs w:val="24"/>
        </w:rPr>
        <w:t>D</w:t>
      </w:r>
      <w:r w:rsidR="00023D4C">
        <w:rPr>
          <w:rFonts w:ascii="Arial" w:eastAsia="Garamond" w:hAnsi="Arial" w:cs="Arial"/>
          <w:b/>
          <w:bCs/>
          <w:i/>
          <w:iCs/>
          <w:sz w:val="24"/>
          <w:szCs w:val="24"/>
        </w:rPr>
        <w:t>ata</w:t>
      </w:r>
      <w:r w:rsidRPr="009F7A15">
        <w:rPr>
          <w:rFonts w:ascii="Arial" w:eastAsia="Garamond" w:hAnsi="Arial" w:cs="Arial"/>
          <w:b/>
          <w:bCs/>
          <w:i/>
          <w:iCs/>
          <w:sz w:val="24"/>
          <w:szCs w:val="24"/>
        </w:rPr>
        <w:t xml:space="preserve"> </w:t>
      </w:r>
      <w:r w:rsidR="00023D4C">
        <w:rPr>
          <w:rFonts w:ascii="Arial" w:eastAsia="Garamond" w:hAnsi="Arial" w:cs="Arial"/>
          <w:b/>
          <w:bCs/>
          <w:i/>
          <w:iCs/>
          <w:sz w:val="24"/>
          <w:szCs w:val="24"/>
        </w:rPr>
        <w:t>Mining</w:t>
      </w:r>
      <w:r w:rsidRPr="009F7A15">
        <w:rPr>
          <w:rFonts w:ascii="Arial" w:eastAsia="Garamond" w:hAnsi="Arial" w:cs="Arial"/>
          <w:b/>
          <w:bCs/>
          <w:sz w:val="24"/>
          <w:szCs w:val="24"/>
        </w:rPr>
        <w:t>)</w:t>
      </w:r>
      <w:r w:rsidR="00511081">
        <w:rPr>
          <w:rFonts w:ascii="Arial" w:eastAsia="Garamond" w:hAnsi="Arial" w:cs="Arial"/>
          <w:b/>
          <w:bCs/>
          <w:sz w:val="24"/>
          <w:szCs w:val="24"/>
        </w:rPr>
        <w:br/>
      </w:r>
      <w:r w:rsidRPr="009F7A15">
        <w:rPr>
          <w:rFonts w:ascii="Arial" w:eastAsia="Garamond" w:hAnsi="Arial" w:cs="Arial"/>
          <w:sz w:val="24"/>
          <w:szCs w:val="24"/>
        </w:rPr>
        <w:t>Considera-se a exploração de dados em grandes bases de dados existentes, em busca de padrões ou relacionamentos na origem dos dados, na temporalidade da coleta ou do comportamento dos mesmos. Quando temos uma grade quantidade de dados, informações preciosas podem estar implícitas no conjunto ou subconjuntos desses dados, a exploração desses dados em busca de informações relevantes tende a gerar grandes descobertas ou vantagens competitivas para a área de negócio em questão.</w:t>
      </w:r>
    </w:p>
    <w:p w14:paraId="4F27214D" w14:textId="77777777" w:rsidR="009F7A15" w:rsidRPr="009F7A15" w:rsidRDefault="009F7A15" w:rsidP="00511081">
      <w:pPr>
        <w:rPr>
          <w:rFonts w:ascii="Arial" w:eastAsia="Garamond" w:hAnsi="Arial" w:cs="Arial"/>
          <w:sz w:val="24"/>
          <w:szCs w:val="24"/>
        </w:rPr>
      </w:pPr>
    </w:p>
    <w:p w14:paraId="05DC7AEA" w14:textId="5734B478" w:rsidR="009F7A15" w:rsidRPr="009F7A15" w:rsidRDefault="009F7A15" w:rsidP="00511081">
      <w:pPr>
        <w:widowControl/>
        <w:pBdr>
          <w:top w:val="nil"/>
          <w:left w:val="nil"/>
          <w:bottom w:val="nil"/>
          <w:right w:val="nil"/>
          <w:between w:val="nil"/>
        </w:pBdr>
        <w:spacing w:after="0" w:line="276" w:lineRule="auto"/>
        <w:rPr>
          <w:rFonts w:ascii="Arial" w:eastAsia="Garamond" w:hAnsi="Arial" w:cs="Arial"/>
          <w:color w:val="000000" w:themeColor="text1"/>
          <w:sz w:val="24"/>
          <w:szCs w:val="24"/>
        </w:rPr>
      </w:pPr>
      <w:r w:rsidRPr="009F7A15">
        <w:rPr>
          <w:rFonts w:ascii="Arial" w:eastAsia="Garamond" w:hAnsi="Arial" w:cs="Arial"/>
          <w:b/>
          <w:bCs/>
          <w:sz w:val="24"/>
          <w:szCs w:val="24"/>
        </w:rPr>
        <w:t>Banco e Processamento de Dados</w:t>
      </w:r>
      <w:r w:rsidR="00511081">
        <w:rPr>
          <w:rFonts w:ascii="Arial" w:eastAsia="Garamond" w:hAnsi="Arial" w:cs="Arial"/>
          <w:b/>
          <w:bCs/>
          <w:sz w:val="24"/>
          <w:szCs w:val="24"/>
        </w:rPr>
        <w:br/>
      </w:r>
      <w:r w:rsidRPr="009F7A15">
        <w:rPr>
          <w:rFonts w:ascii="Arial" w:eastAsia="Garamond" w:hAnsi="Arial" w:cs="Arial"/>
          <w:color w:val="000000" w:themeColor="text1"/>
          <w:sz w:val="24"/>
          <w:szCs w:val="24"/>
        </w:rPr>
        <w:t>Considera-se que uma outra forma de desenvolvimento de atividades está relacionada ao uso e desenvolvimento de modelos de negócio para o uso em ferramentas como os SGBDs (Sistemas Gerenciadores de Banco de Dados e aquelas ligadas a Business Inteligence (BI) que são muito úteis também para a descoberta de informações relevantes com os dados que estão disponíveis para análise.</w:t>
      </w:r>
    </w:p>
    <w:p w14:paraId="5D0E1426" w14:textId="48A74454" w:rsidR="00070372" w:rsidRDefault="00070372" w:rsidP="00511081">
      <w:pPr>
        <w:widowControl/>
        <w:pBdr>
          <w:top w:val="nil"/>
          <w:left w:val="nil"/>
          <w:bottom w:val="nil"/>
          <w:right w:val="nil"/>
          <w:between w:val="nil"/>
        </w:pBdr>
        <w:spacing w:after="0" w:line="276" w:lineRule="auto"/>
        <w:rPr>
          <w:rFonts w:ascii="Arial" w:eastAsia="Garamond" w:hAnsi="Arial" w:cs="Arial"/>
          <w:b/>
          <w:bCs/>
          <w:color w:val="000000" w:themeColor="text1"/>
          <w:sz w:val="24"/>
          <w:szCs w:val="24"/>
        </w:rPr>
      </w:pPr>
    </w:p>
    <w:p w14:paraId="4593F4E8" w14:textId="61FAD7EE" w:rsidR="009F7A15" w:rsidRPr="009F7A15" w:rsidRDefault="009F7A15" w:rsidP="00511081">
      <w:pPr>
        <w:widowControl/>
        <w:pBdr>
          <w:top w:val="nil"/>
          <w:left w:val="nil"/>
          <w:bottom w:val="nil"/>
          <w:right w:val="nil"/>
          <w:between w:val="nil"/>
        </w:pBdr>
        <w:spacing w:after="0" w:line="276" w:lineRule="auto"/>
        <w:rPr>
          <w:rFonts w:ascii="Arial" w:eastAsia="Garamond" w:hAnsi="Arial" w:cs="Arial"/>
          <w:color w:val="000000" w:themeColor="text1"/>
          <w:sz w:val="24"/>
          <w:szCs w:val="24"/>
        </w:rPr>
      </w:pPr>
      <w:r w:rsidRPr="009F7A15">
        <w:rPr>
          <w:rFonts w:ascii="Arial" w:eastAsia="Garamond" w:hAnsi="Arial" w:cs="Arial"/>
          <w:b/>
          <w:bCs/>
          <w:color w:val="000000" w:themeColor="text1"/>
          <w:sz w:val="24"/>
          <w:szCs w:val="24"/>
        </w:rPr>
        <w:t>Redes Neurais Artificiais (</w:t>
      </w:r>
      <w:r w:rsidRPr="009F7A15">
        <w:rPr>
          <w:rFonts w:ascii="Arial" w:eastAsia="Garamond" w:hAnsi="Arial" w:cs="Arial"/>
          <w:b/>
          <w:bCs/>
          <w:i/>
          <w:iCs/>
          <w:color w:val="000000" w:themeColor="text1"/>
          <w:sz w:val="24"/>
          <w:szCs w:val="24"/>
        </w:rPr>
        <w:t>Artificial Neural Networks</w:t>
      </w:r>
      <w:r w:rsidRPr="009F7A15">
        <w:rPr>
          <w:rFonts w:ascii="Arial" w:eastAsia="Garamond" w:hAnsi="Arial" w:cs="Arial"/>
          <w:b/>
          <w:bCs/>
          <w:color w:val="000000" w:themeColor="text1"/>
          <w:sz w:val="24"/>
          <w:szCs w:val="24"/>
        </w:rPr>
        <w:t>)</w:t>
      </w:r>
      <w:r w:rsidR="00511081">
        <w:rPr>
          <w:rFonts w:ascii="Arial" w:eastAsia="Garamond" w:hAnsi="Arial" w:cs="Arial"/>
          <w:b/>
          <w:bCs/>
          <w:color w:val="000000" w:themeColor="text1"/>
          <w:sz w:val="24"/>
          <w:szCs w:val="24"/>
        </w:rPr>
        <w:br/>
      </w:r>
      <w:r w:rsidRPr="009F7A15">
        <w:rPr>
          <w:rFonts w:ascii="Arial" w:eastAsia="Garamond" w:hAnsi="Arial" w:cs="Arial"/>
          <w:color w:val="000000" w:themeColor="text1"/>
          <w:sz w:val="24"/>
          <w:szCs w:val="24"/>
        </w:rPr>
        <w:t xml:space="preserve">Consideram-se nessa área atividades referentes à descoberta de conhecimento e ao aprendizado de máquina, a partir de modelos criados com base no funcionamento das redes neuronais do cérebro humano. Nessas redes, o aprendizado é realizado a partir do treinamento das mesmas com a inserção de informações constantes na rede. Posteriormente ao aprendizado, a rede poderá realizar diversos tipos de atividades como o reconhecimento de padrões, por exemplo, muito utilizado em sistemas de reconhecimento de voz.  </w:t>
      </w:r>
    </w:p>
    <w:p w14:paraId="58275214" w14:textId="640DFA50" w:rsidR="009F7A15" w:rsidRPr="009F7A15" w:rsidRDefault="009F7A15" w:rsidP="00511081">
      <w:pPr>
        <w:rPr>
          <w:rFonts w:ascii="Arial" w:eastAsia="Garamond" w:hAnsi="Arial" w:cs="Arial"/>
          <w:b/>
          <w:bCs/>
          <w:color w:val="000000" w:themeColor="text1"/>
          <w:sz w:val="24"/>
          <w:szCs w:val="24"/>
        </w:rPr>
      </w:pPr>
    </w:p>
    <w:p w14:paraId="6CA5798B" w14:textId="43E4196F" w:rsidR="009F7A15" w:rsidRPr="009F7A15" w:rsidRDefault="009F7A15" w:rsidP="00511081">
      <w:pPr>
        <w:widowControl/>
        <w:pBdr>
          <w:top w:val="nil"/>
          <w:left w:val="nil"/>
          <w:bottom w:val="nil"/>
          <w:right w:val="nil"/>
          <w:between w:val="nil"/>
        </w:pBdr>
        <w:spacing w:after="0" w:line="276" w:lineRule="auto"/>
        <w:rPr>
          <w:rFonts w:ascii="Arial" w:eastAsia="Garamond" w:hAnsi="Arial" w:cs="Arial"/>
          <w:color w:val="000000" w:themeColor="text1"/>
          <w:sz w:val="24"/>
          <w:szCs w:val="24"/>
        </w:rPr>
      </w:pPr>
      <w:r w:rsidRPr="005B6C06">
        <w:rPr>
          <w:rFonts w:ascii="Arial" w:eastAsia="Garamond" w:hAnsi="Arial" w:cs="Arial"/>
          <w:b/>
          <w:bCs/>
          <w:color w:val="000000" w:themeColor="text1"/>
          <w:sz w:val="24"/>
          <w:szCs w:val="24"/>
        </w:rPr>
        <w:t>Aprendizado de Máquina</w:t>
      </w:r>
      <w:r w:rsidRPr="00FE61A5">
        <w:rPr>
          <w:rFonts w:ascii="Arial" w:eastAsia="Garamond" w:hAnsi="Arial" w:cs="Arial"/>
          <w:b/>
          <w:bCs/>
          <w:color w:val="000000" w:themeColor="text1"/>
          <w:sz w:val="24"/>
          <w:szCs w:val="24"/>
        </w:rPr>
        <w:t xml:space="preserve"> (</w:t>
      </w:r>
      <w:r w:rsidRPr="00FE61A5">
        <w:rPr>
          <w:rFonts w:ascii="Arial" w:eastAsia="Garamond" w:hAnsi="Arial" w:cs="Arial"/>
          <w:b/>
          <w:bCs/>
          <w:i/>
          <w:iCs/>
          <w:color w:val="000000" w:themeColor="text1"/>
          <w:sz w:val="24"/>
          <w:szCs w:val="24"/>
        </w:rPr>
        <w:t>Machine Learning</w:t>
      </w:r>
      <w:r w:rsidR="00023D4C">
        <w:rPr>
          <w:rFonts w:ascii="Arial" w:eastAsia="Garamond" w:hAnsi="Arial" w:cs="Arial"/>
          <w:b/>
          <w:bCs/>
          <w:i/>
          <w:iCs/>
          <w:color w:val="000000" w:themeColor="text1"/>
          <w:sz w:val="24"/>
          <w:szCs w:val="24"/>
        </w:rPr>
        <w:t>/Deep Learning</w:t>
      </w:r>
      <w:r w:rsidRPr="00FE61A5">
        <w:rPr>
          <w:rFonts w:ascii="Arial" w:eastAsia="Garamond" w:hAnsi="Arial" w:cs="Arial"/>
          <w:b/>
          <w:bCs/>
          <w:color w:val="000000" w:themeColor="text1"/>
          <w:sz w:val="24"/>
          <w:szCs w:val="24"/>
        </w:rPr>
        <w:t>)</w:t>
      </w:r>
      <w:r w:rsidR="005B6C06" w:rsidRPr="00FE61A5">
        <w:rPr>
          <w:rFonts w:ascii="Arial" w:eastAsia="Garamond" w:hAnsi="Arial" w:cs="Arial"/>
          <w:b/>
          <w:bCs/>
          <w:color w:val="000000" w:themeColor="text1"/>
          <w:sz w:val="24"/>
          <w:szCs w:val="24"/>
        </w:rPr>
        <w:t xml:space="preserve"> </w:t>
      </w:r>
      <w:r w:rsidR="00511081">
        <w:rPr>
          <w:rFonts w:ascii="Arial" w:eastAsia="Garamond" w:hAnsi="Arial" w:cs="Arial"/>
          <w:b/>
          <w:bCs/>
          <w:color w:val="000000" w:themeColor="text1"/>
          <w:sz w:val="24"/>
          <w:szCs w:val="24"/>
        </w:rPr>
        <w:br/>
      </w:r>
      <w:r w:rsidRPr="009F7A15">
        <w:rPr>
          <w:rFonts w:ascii="Arial" w:eastAsia="Garamond" w:hAnsi="Arial" w:cs="Arial"/>
          <w:color w:val="000000" w:themeColor="text1"/>
          <w:sz w:val="24"/>
          <w:szCs w:val="24"/>
        </w:rPr>
        <w:t>Consideram-se as atividades de concepção e as relacionadas ao estudo dos algoritmos que realizam o aprendizado a partir de seus erros. Várias técnicas, inclusive as redes neurais podem ser utilizadas para realizar previsões para determinado fim. Diferentemente de sistemas comuns utilizados na maioria das soluções, a aprendizagem de máquina se utiliza da indução para a solução de problemas.</w:t>
      </w:r>
    </w:p>
    <w:p w14:paraId="2334B459" w14:textId="77777777" w:rsidR="009F7A15" w:rsidRPr="009F7A15" w:rsidRDefault="009F7A15" w:rsidP="009F7A15">
      <w:pPr>
        <w:rPr>
          <w:rFonts w:ascii="Arial" w:eastAsia="Garamond" w:hAnsi="Arial" w:cs="Arial"/>
          <w:b/>
          <w:bCs/>
          <w:color w:val="000000" w:themeColor="text1"/>
          <w:sz w:val="24"/>
          <w:szCs w:val="24"/>
        </w:rPr>
      </w:pPr>
    </w:p>
    <w:p w14:paraId="16E98E18" w14:textId="750BBA31" w:rsidR="009F7A15" w:rsidRDefault="009F7A15" w:rsidP="00511081">
      <w:pPr>
        <w:widowControl/>
        <w:pBdr>
          <w:top w:val="nil"/>
          <w:left w:val="nil"/>
          <w:bottom w:val="nil"/>
          <w:right w:val="nil"/>
          <w:between w:val="nil"/>
        </w:pBdr>
        <w:spacing w:after="0" w:line="276" w:lineRule="auto"/>
        <w:rPr>
          <w:rFonts w:ascii="Arial" w:eastAsia="Garamond" w:hAnsi="Arial" w:cs="Arial"/>
          <w:color w:val="000000" w:themeColor="text1"/>
          <w:sz w:val="24"/>
          <w:szCs w:val="24"/>
        </w:rPr>
      </w:pPr>
      <w:r w:rsidRPr="009578DE">
        <w:rPr>
          <w:rFonts w:ascii="Arial" w:eastAsia="Garamond" w:hAnsi="Arial" w:cs="Arial"/>
          <w:b/>
          <w:bCs/>
          <w:color w:val="000000" w:themeColor="text1"/>
          <w:sz w:val="24"/>
          <w:szCs w:val="24"/>
        </w:rPr>
        <w:t>Reconhecimento de Padrões</w:t>
      </w:r>
      <w:bookmarkStart w:id="1" w:name="_Hlk75248189"/>
      <w:r w:rsidR="00511081">
        <w:rPr>
          <w:rFonts w:ascii="Arial" w:eastAsia="Garamond" w:hAnsi="Arial" w:cs="Arial"/>
          <w:b/>
          <w:bCs/>
          <w:color w:val="000000" w:themeColor="text1"/>
          <w:sz w:val="24"/>
          <w:szCs w:val="24"/>
        </w:rPr>
        <w:br/>
      </w:r>
      <w:r w:rsidRPr="009F7A15">
        <w:rPr>
          <w:rFonts w:ascii="Arial" w:eastAsia="Garamond" w:hAnsi="Arial" w:cs="Arial"/>
          <w:color w:val="000000" w:themeColor="text1"/>
          <w:sz w:val="24"/>
          <w:szCs w:val="24"/>
        </w:rPr>
        <w:t xml:space="preserve">Considera-se atividades relacionadas à forma de uso da maioria de sistemas de tomada de decisão utilizados atualmente. Neles, conjuntos de dados são observados formando classes de dados específicos, de forma a auxiliar na construção de um padrão de comportamento entre os dados. De forma que esse padrão possa auxiliar em decisões futuras. Diversas áreas podem se </w:t>
      </w:r>
      <w:r w:rsidRPr="009F7A15">
        <w:rPr>
          <w:rFonts w:ascii="Arial" w:eastAsia="Garamond" w:hAnsi="Arial" w:cs="Arial"/>
          <w:color w:val="000000" w:themeColor="text1"/>
          <w:sz w:val="24"/>
          <w:szCs w:val="24"/>
        </w:rPr>
        <w:lastRenderedPageBreak/>
        <w:t xml:space="preserve">utilizar do reconhecimento de padrões de elementos como imagens, voz, dentre outros.  </w:t>
      </w:r>
    </w:p>
    <w:p w14:paraId="42718FB0" w14:textId="77777777" w:rsidR="00023D4C" w:rsidRPr="009F7A15" w:rsidRDefault="00023D4C" w:rsidP="009578DE">
      <w:pPr>
        <w:widowControl/>
        <w:pBdr>
          <w:top w:val="nil"/>
          <w:left w:val="nil"/>
          <w:bottom w:val="nil"/>
          <w:right w:val="nil"/>
          <w:between w:val="nil"/>
        </w:pBdr>
        <w:spacing w:after="0" w:line="276" w:lineRule="auto"/>
        <w:jc w:val="both"/>
        <w:rPr>
          <w:rFonts w:ascii="Arial" w:eastAsia="Garamond" w:hAnsi="Arial" w:cs="Arial"/>
          <w:color w:val="000000" w:themeColor="text1"/>
          <w:sz w:val="24"/>
          <w:szCs w:val="24"/>
        </w:rPr>
      </w:pPr>
    </w:p>
    <w:p w14:paraId="376D561F" w14:textId="77777777" w:rsidR="009F7A15" w:rsidRPr="009578DE" w:rsidRDefault="009F7A15" w:rsidP="009578DE">
      <w:pPr>
        <w:widowControl/>
        <w:pBdr>
          <w:top w:val="nil"/>
          <w:left w:val="nil"/>
          <w:bottom w:val="nil"/>
          <w:right w:val="nil"/>
          <w:between w:val="nil"/>
        </w:pBdr>
        <w:spacing w:after="0" w:line="276" w:lineRule="auto"/>
        <w:jc w:val="both"/>
        <w:rPr>
          <w:rFonts w:ascii="Arial" w:eastAsia="Garamond" w:hAnsi="Arial" w:cs="Arial"/>
          <w:b/>
          <w:bCs/>
          <w:color w:val="000000" w:themeColor="text1"/>
          <w:sz w:val="24"/>
          <w:szCs w:val="24"/>
        </w:rPr>
      </w:pPr>
      <w:r w:rsidRPr="009578DE">
        <w:rPr>
          <w:rFonts w:ascii="Arial" w:eastAsia="Garamond" w:hAnsi="Arial" w:cs="Arial"/>
          <w:b/>
          <w:bCs/>
          <w:color w:val="000000" w:themeColor="text1"/>
          <w:sz w:val="24"/>
          <w:szCs w:val="24"/>
        </w:rPr>
        <w:t xml:space="preserve">Processamento de língua natural </w:t>
      </w:r>
      <w:r w:rsidRPr="009578DE">
        <w:rPr>
          <w:rFonts w:ascii="Arial" w:eastAsia="Garamond" w:hAnsi="Arial" w:cs="Arial"/>
          <w:b/>
          <w:bCs/>
          <w:i/>
          <w:iCs/>
          <w:color w:val="000000" w:themeColor="text1"/>
          <w:sz w:val="24"/>
          <w:szCs w:val="24"/>
        </w:rPr>
        <w:t>(Natural Language Processing</w:t>
      </w:r>
      <w:r w:rsidRPr="009578DE">
        <w:rPr>
          <w:rFonts w:ascii="Arial" w:eastAsia="Garamond" w:hAnsi="Arial" w:cs="Arial"/>
          <w:b/>
          <w:bCs/>
          <w:color w:val="000000" w:themeColor="text1"/>
          <w:sz w:val="24"/>
          <w:szCs w:val="24"/>
        </w:rPr>
        <w:t>)</w:t>
      </w:r>
    </w:p>
    <w:bookmarkEnd w:id="1"/>
    <w:p w14:paraId="473FC1B7" w14:textId="337C0A42" w:rsidR="48D6F1AA" w:rsidRPr="009F7A15" w:rsidRDefault="48D6F1AA" w:rsidP="7D84E410">
      <w:pPr>
        <w:spacing w:line="276" w:lineRule="auto"/>
        <w:jc w:val="both"/>
        <w:rPr>
          <w:rFonts w:ascii="Arial" w:eastAsia="Arial" w:hAnsi="Arial" w:cs="Arial"/>
          <w:color w:val="000000" w:themeColor="text1"/>
          <w:sz w:val="24"/>
          <w:szCs w:val="24"/>
        </w:rPr>
      </w:pPr>
      <w:r w:rsidRPr="009F7A15">
        <w:rPr>
          <w:rFonts w:ascii="Arial" w:eastAsia="Arial" w:hAnsi="Arial" w:cs="Arial"/>
          <w:color w:val="000000" w:themeColor="text1"/>
          <w:sz w:val="24"/>
          <w:szCs w:val="24"/>
        </w:rPr>
        <w:t>Nessas áreas, o bacharel em ciência de dados estará envolvido com a coleta, análise e interpretação de dados, o desenvolvimento de tecnologia para a construção de sistemas artificiais que obtém informação de imagens ou quaisquer dados multidimensionais, processo de explorar dados, organiza</w:t>
      </w:r>
      <w:r w:rsidR="00511081">
        <w:rPr>
          <w:rFonts w:ascii="Arial" w:eastAsia="Arial" w:hAnsi="Arial" w:cs="Arial"/>
          <w:color w:val="000000" w:themeColor="text1"/>
          <w:sz w:val="24"/>
          <w:szCs w:val="24"/>
        </w:rPr>
        <w:t>r</w:t>
      </w:r>
      <w:r w:rsidRPr="009F7A15">
        <w:rPr>
          <w:rFonts w:ascii="Arial" w:eastAsia="Arial" w:hAnsi="Arial" w:cs="Arial"/>
          <w:color w:val="000000" w:themeColor="text1"/>
          <w:sz w:val="24"/>
          <w:szCs w:val="24"/>
        </w:rPr>
        <w:t xml:space="preserve"> dados que se relacionam de forma a criar algum sentido (informação) e dar mais eficiência durante uma pesquisa ou estudo científico, entre outros pontos fundamentais da ciência de dados. </w:t>
      </w:r>
    </w:p>
    <w:p w14:paraId="045FD268" w14:textId="6B1784CB" w:rsidR="00422C94" w:rsidRPr="009F7A15" w:rsidRDefault="00422C94" w:rsidP="27EFD59A">
      <w:pPr>
        <w:spacing w:after="0" w:line="240" w:lineRule="auto"/>
        <w:rPr>
          <w:rFonts w:ascii="Arial" w:eastAsia="Arial" w:hAnsi="Arial" w:cs="Arial"/>
          <w:sz w:val="24"/>
          <w:szCs w:val="24"/>
          <w:highlight w:val="yellow"/>
        </w:rPr>
      </w:pPr>
    </w:p>
    <w:p w14:paraId="7FAAF25C" w14:textId="17455A18" w:rsidR="006A528F" w:rsidRPr="007A5918" w:rsidRDefault="5240F365" w:rsidP="27EFD59A">
      <w:pPr>
        <w:spacing w:after="0" w:line="240" w:lineRule="auto"/>
        <w:rPr>
          <w:rFonts w:ascii="Arial" w:eastAsia="Arial" w:hAnsi="Arial" w:cs="Arial"/>
          <w:b/>
          <w:bCs/>
          <w:sz w:val="24"/>
          <w:szCs w:val="24"/>
        </w:rPr>
      </w:pPr>
      <w:r w:rsidRPr="007A5918">
        <w:rPr>
          <w:rFonts w:ascii="Arial" w:eastAsia="Arial" w:hAnsi="Arial" w:cs="Arial"/>
          <w:b/>
          <w:bCs/>
          <w:sz w:val="24"/>
          <w:szCs w:val="24"/>
        </w:rPr>
        <w:t>Atividades sugeridas para a realização dos estágios:</w:t>
      </w:r>
      <w:r w:rsidR="00F65C61" w:rsidRPr="007A5918">
        <w:rPr>
          <w:rFonts w:ascii="Arial" w:eastAsia="Arial" w:hAnsi="Arial" w:cs="Arial"/>
          <w:b/>
          <w:bCs/>
          <w:sz w:val="24"/>
          <w:szCs w:val="24"/>
        </w:rPr>
        <w:t xml:space="preserve"> </w:t>
      </w:r>
    </w:p>
    <w:p w14:paraId="7FAAF25D" w14:textId="77777777" w:rsidR="006A528F" w:rsidRPr="007A5918" w:rsidRDefault="006A528F">
      <w:pPr>
        <w:spacing w:after="0" w:line="240" w:lineRule="auto"/>
        <w:ind w:left="360"/>
        <w:rPr>
          <w:rFonts w:ascii="Arial" w:eastAsia="Arial" w:hAnsi="Arial" w:cs="Arial"/>
          <w:sz w:val="24"/>
          <w:szCs w:val="24"/>
        </w:rPr>
      </w:pPr>
    </w:p>
    <w:tbl>
      <w:tblPr>
        <w:tblStyle w:val="ac"/>
        <w:tblW w:w="903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243"/>
        <w:gridCol w:w="7787"/>
      </w:tblGrid>
      <w:tr w:rsidR="0065221E" w14:paraId="4D971117" w14:textId="77777777" w:rsidTr="0065221E">
        <w:trPr>
          <w:trHeight w:val="818"/>
        </w:trPr>
        <w:tc>
          <w:tcPr>
            <w:tcW w:w="735" w:type="dxa"/>
            <w:tcMar>
              <w:top w:w="100" w:type="dxa"/>
              <w:left w:w="100" w:type="dxa"/>
              <w:bottom w:w="100" w:type="dxa"/>
              <w:right w:w="100" w:type="dxa"/>
            </w:tcMar>
          </w:tcPr>
          <w:p w14:paraId="15EFB528" w14:textId="77777777" w:rsidR="0065221E" w:rsidRDefault="0065221E" w:rsidP="0065221E">
            <w:pPr>
              <w:spacing w:after="0" w:line="240" w:lineRule="auto"/>
              <w:jc w:val="center"/>
            </w:pPr>
          </w:p>
          <w:p w14:paraId="28057B7A" w14:textId="77777777" w:rsidR="0065221E" w:rsidRDefault="0065221E" w:rsidP="0065221E">
            <w:pPr>
              <w:spacing w:after="0" w:line="240" w:lineRule="auto"/>
              <w:jc w:val="center"/>
            </w:pPr>
            <w:r>
              <w:t>1</w:t>
            </w:r>
          </w:p>
        </w:tc>
        <w:tc>
          <w:tcPr>
            <w:tcW w:w="4605" w:type="dxa"/>
            <w:tcMar>
              <w:top w:w="100" w:type="dxa"/>
              <w:left w:w="100" w:type="dxa"/>
              <w:bottom w:w="100" w:type="dxa"/>
              <w:right w:w="100" w:type="dxa"/>
            </w:tcMar>
          </w:tcPr>
          <w:p w14:paraId="755EB6C8" w14:textId="77777777" w:rsidR="0065221E" w:rsidRDefault="0065221E" w:rsidP="0065221E">
            <w:pPr>
              <w:spacing w:after="0" w:line="240" w:lineRule="auto"/>
              <w:jc w:val="both"/>
            </w:pPr>
            <w:r>
              <w:t>Identificação e visitas autorizadas da empresa/ instituição (infraestrutura física, organização administrativa, relações com a comunidade e projeto pedagógico), para registro das dependências.</w:t>
            </w:r>
          </w:p>
        </w:tc>
      </w:tr>
      <w:tr w:rsidR="0065221E" w14:paraId="69E94210" w14:textId="77777777" w:rsidTr="0065221E">
        <w:trPr>
          <w:trHeight w:val="211"/>
        </w:trPr>
        <w:tc>
          <w:tcPr>
            <w:tcW w:w="735" w:type="dxa"/>
            <w:tcMar>
              <w:top w:w="100" w:type="dxa"/>
              <w:left w:w="100" w:type="dxa"/>
              <w:bottom w:w="100" w:type="dxa"/>
              <w:right w:w="100" w:type="dxa"/>
            </w:tcMar>
          </w:tcPr>
          <w:p w14:paraId="377771B4" w14:textId="77777777" w:rsidR="0065221E" w:rsidRDefault="0065221E" w:rsidP="0065221E">
            <w:pPr>
              <w:spacing w:after="0" w:line="240" w:lineRule="auto"/>
              <w:jc w:val="center"/>
            </w:pPr>
            <w:r>
              <w:t>2</w:t>
            </w:r>
          </w:p>
        </w:tc>
        <w:tc>
          <w:tcPr>
            <w:tcW w:w="4605" w:type="dxa"/>
            <w:tcMar>
              <w:top w:w="100" w:type="dxa"/>
              <w:left w:w="100" w:type="dxa"/>
              <w:bottom w:w="100" w:type="dxa"/>
              <w:right w:w="100" w:type="dxa"/>
            </w:tcMar>
          </w:tcPr>
          <w:p w14:paraId="7C51D1C4" w14:textId="77777777" w:rsidR="0065221E" w:rsidRDefault="0065221E" w:rsidP="0065221E">
            <w:pPr>
              <w:spacing w:after="0" w:line="240" w:lineRule="auto"/>
              <w:jc w:val="both"/>
            </w:pPr>
            <w:r>
              <w:t>Leitura dos documentos institucionais (plano de negócio, regulamentos etc.).</w:t>
            </w:r>
          </w:p>
        </w:tc>
      </w:tr>
      <w:tr w:rsidR="0065221E" w14:paraId="2C48278B" w14:textId="77777777" w:rsidTr="0065221E">
        <w:trPr>
          <w:trHeight w:val="432"/>
        </w:trPr>
        <w:tc>
          <w:tcPr>
            <w:tcW w:w="735" w:type="dxa"/>
            <w:tcMar>
              <w:top w:w="100" w:type="dxa"/>
              <w:left w:w="100" w:type="dxa"/>
              <w:bottom w:w="100" w:type="dxa"/>
              <w:right w:w="100" w:type="dxa"/>
            </w:tcMar>
          </w:tcPr>
          <w:p w14:paraId="34985560" w14:textId="77777777" w:rsidR="0065221E" w:rsidRDefault="0065221E" w:rsidP="0065221E">
            <w:pPr>
              <w:spacing w:after="0" w:line="240" w:lineRule="auto"/>
              <w:jc w:val="center"/>
            </w:pPr>
            <w:r>
              <w:t>3</w:t>
            </w:r>
          </w:p>
        </w:tc>
        <w:tc>
          <w:tcPr>
            <w:tcW w:w="4605" w:type="dxa"/>
            <w:tcMar>
              <w:top w:w="100" w:type="dxa"/>
              <w:left w:w="100" w:type="dxa"/>
              <w:bottom w:w="100" w:type="dxa"/>
              <w:right w:w="100" w:type="dxa"/>
            </w:tcMar>
          </w:tcPr>
          <w:p w14:paraId="53101D7D" w14:textId="77777777" w:rsidR="0065221E" w:rsidRDefault="0065221E" w:rsidP="0065221E">
            <w:pPr>
              <w:spacing w:after="0" w:line="240" w:lineRule="auto"/>
              <w:jc w:val="both"/>
            </w:pPr>
            <w:r>
              <w:t>Entrevistas com representantes dos segmentos que compõem o coletivo da instituição.</w:t>
            </w:r>
          </w:p>
        </w:tc>
      </w:tr>
      <w:tr w:rsidR="0065221E" w14:paraId="12EEABFF" w14:textId="77777777" w:rsidTr="0065221E">
        <w:trPr>
          <w:trHeight w:val="403"/>
        </w:trPr>
        <w:tc>
          <w:tcPr>
            <w:tcW w:w="735" w:type="dxa"/>
            <w:tcMar>
              <w:top w:w="100" w:type="dxa"/>
              <w:left w:w="100" w:type="dxa"/>
              <w:bottom w:w="100" w:type="dxa"/>
              <w:right w:w="100" w:type="dxa"/>
            </w:tcMar>
          </w:tcPr>
          <w:p w14:paraId="6721BEE2" w14:textId="77777777" w:rsidR="0065221E" w:rsidRDefault="0065221E" w:rsidP="0065221E">
            <w:pPr>
              <w:spacing w:after="0" w:line="240" w:lineRule="auto"/>
              <w:jc w:val="center"/>
            </w:pPr>
            <w:r>
              <w:t>4</w:t>
            </w:r>
          </w:p>
        </w:tc>
        <w:tc>
          <w:tcPr>
            <w:tcW w:w="4605" w:type="dxa"/>
            <w:tcMar>
              <w:top w:w="100" w:type="dxa"/>
              <w:left w:w="100" w:type="dxa"/>
              <w:bottom w:w="100" w:type="dxa"/>
              <w:right w:w="100" w:type="dxa"/>
            </w:tcMar>
          </w:tcPr>
          <w:p w14:paraId="14A4D792" w14:textId="77777777" w:rsidR="0065221E" w:rsidRDefault="0065221E" w:rsidP="0065221E">
            <w:pPr>
              <w:spacing w:after="0" w:line="240" w:lineRule="auto"/>
              <w:jc w:val="both"/>
            </w:pPr>
            <w:r>
              <w:t>Participação em reuniões ou atividades de orientação e acompanhamento das atividades da empresa/instituição.</w:t>
            </w:r>
          </w:p>
        </w:tc>
      </w:tr>
      <w:tr w:rsidR="0065221E" w14:paraId="6CBF0FA5" w14:textId="77777777" w:rsidTr="0065221E">
        <w:trPr>
          <w:trHeight w:val="500"/>
        </w:trPr>
        <w:tc>
          <w:tcPr>
            <w:tcW w:w="735" w:type="dxa"/>
            <w:tcMar>
              <w:top w:w="100" w:type="dxa"/>
              <w:left w:w="100" w:type="dxa"/>
              <w:bottom w:w="100" w:type="dxa"/>
              <w:right w:w="100" w:type="dxa"/>
            </w:tcMar>
          </w:tcPr>
          <w:p w14:paraId="694912B3" w14:textId="77777777" w:rsidR="0065221E" w:rsidRDefault="0065221E" w:rsidP="0065221E">
            <w:pPr>
              <w:spacing w:after="0" w:line="240" w:lineRule="auto"/>
              <w:jc w:val="center"/>
            </w:pPr>
            <w:r>
              <w:t>5</w:t>
            </w:r>
          </w:p>
        </w:tc>
        <w:tc>
          <w:tcPr>
            <w:tcW w:w="4605" w:type="dxa"/>
            <w:tcMar>
              <w:top w:w="100" w:type="dxa"/>
              <w:left w:w="100" w:type="dxa"/>
              <w:bottom w:w="100" w:type="dxa"/>
              <w:right w:w="100" w:type="dxa"/>
            </w:tcMar>
          </w:tcPr>
          <w:p w14:paraId="335F5EA8" w14:textId="77777777" w:rsidR="0065221E" w:rsidRDefault="0065221E" w:rsidP="0065221E">
            <w:pPr>
              <w:spacing w:after="0" w:line="240" w:lineRule="auto"/>
              <w:jc w:val="both"/>
            </w:pPr>
            <w:r>
              <w:t>Observação e acompanhamento das atividades previstas para o estágio supervisionado.</w:t>
            </w:r>
          </w:p>
        </w:tc>
      </w:tr>
      <w:tr w:rsidR="0065221E" w14:paraId="3A8224F4" w14:textId="77777777" w:rsidTr="0065221E">
        <w:trPr>
          <w:trHeight w:val="159"/>
        </w:trPr>
        <w:tc>
          <w:tcPr>
            <w:tcW w:w="735" w:type="dxa"/>
            <w:tcMar>
              <w:top w:w="100" w:type="dxa"/>
              <w:left w:w="100" w:type="dxa"/>
              <w:bottom w:w="100" w:type="dxa"/>
              <w:right w:w="100" w:type="dxa"/>
            </w:tcMar>
          </w:tcPr>
          <w:p w14:paraId="78C82B1E" w14:textId="77777777" w:rsidR="0065221E" w:rsidRDefault="0065221E" w:rsidP="0065221E">
            <w:pPr>
              <w:spacing w:after="0" w:line="240" w:lineRule="auto"/>
              <w:jc w:val="center"/>
            </w:pPr>
            <w:r>
              <w:t>6</w:t>
            </w:r>
          </w:p>
        </w:tc>
        <w:tc>
          <w:tcPr>
            <w:tcW w:w="4605" w:type="dxa"/>
            <w:tcMar>
              <w:top w:w="100" w:type="dxa"/>
              <w:left w:w="100" w:type="dxa"/>
              <w:bottom w:w="100" w:type="dxa"/>
              <w:right w:w="100" w:type="dxa"/>
            </w:tcMar>
          </w:tcPr>
          <w:p w14:paraId="322B199B" w14:textId="77777777" w:rsidR="0065221E" w:rsidRDefault="0065221E" w:rsidP="0065221E">
            <w:pPr>
              <w:spacing w:after="0" w:line="240" w:lineRule="auto"/>
              <w:jc w:val="both"/>
            </w:pPr>
            <w:r>
              <w:t>Participação das atividades previstas para o estágio supervisionado na empresa.</w:t>
            </w:r>
          </w:p>
        </w:tc>
      </w:tr>
      <w:tr w:rsidR="0065221E" w14:paraId="247E2DFD" w14:textId="77777777" w:rsidTr="0065221E">
        <w:trPr>
          <w:trHeight w:val="239"/>
        </w:trPr>
        <w:tc>
          <w:tcPr>
            <w:tcW w:w="735" w:type="dxa"/>
            <w:tcMar>
              <w:top w:w="100" w:type="dxa"/>
              <w:left w:w="100" w:type="dxa"/>
              <w:bottom w:w="100" w:type="dxa"/>
              <w:right w:w="100" w:type="dxa"/>
            </w:tcMar>
          </w:tcPr>
          <w:p w14:paraId="2DD06FB8" w14:textId="77777777" w:rsidR="0065221E" w:rsidRDefault="0065221E" w:rsidP="0065221E">
            <w:pPr>
              <w:spacing w:after="0" w:line="240" w:lineRule="auto"/>
              <w:jc w:val="center"/>
            </w:pPr>
            <w:r>
              <w:t>7</w:t>
            </w:r>
          </w:p>
        </w:tc>
        <w:tc>
          <w:tcPr>
            <w:tcW w:w="4605" w:type="dxa"/>
            <w:tcMar>
              <w:top w:w="100" w:type="dxa"/>
              <w:left w:w="100" w:type="dxa"/>
              <w:bottom w:w="100" w:type="dxa"/>
              <w:right w:w="100" w:type="dxa"/>
            </w:tcMar>
          </w:tcPr>
          <w:p w14:paraId="305ABFD5" w14:textId="77777777" w:rsidR="0065221E" w:rsidRDefault="0065221E" w:rsidP="0065221E">
            <w:pPr>
              <w:spacing w:after="0" w:line="240" w:lineRule="auto"/>
              <w:jc w:val="both"/>
            </w:pPr>
            <w:r>
              <w:t>Elaboração do Relatório Final de acordo com as orientações.</w:t>
            </w:r>
          </w:p>
        </w:tc>
      </w:tr>
      <w:tr w:rsidR="0065221E" w14:paraId="602BE44E" w14:textId="77777777" w:rsidTr="0065221E">
        <w:trPr>
          <w:trHeight w:val="177"/>
        </w:trPr>
        <w:tc>
          <w:tcPr>
            <w:tcW w:w="735" w:type="dxa"/>
            <w:tcMar>
              <w:top w:w="100" w:type="dxa"/>
              <w:left w:w="100" w:type="dxa"/>
              <w:bottom w:w="100" w:type="dxa"/>
              <w:right w:w="100" w:type="dxa"/>
            </w:tcMar>
          </w:tcPr>
          <w:p w14:paraId="17B7140F" w14:textId="28D8796A" w:rsidR="0065221E" w:rsidRDefault="0065221E" w:rsidP="0065221E">
            <w:pPr>
              <w:spacing w:after="0" w:line="240" w:lineRule="auto"/>
              <w:jc w:val="center"/>
            </w:pPr>
          </w:p>
        </w:tc>
        <w:tc>
          <w:tcPr>
            <w:tcW w:w="4605" w:type="dxa"/>
            <w:tcMar>
              <w:top w:w="100" w:type="dxa"/>
              <w:left w:w="100" w:type="dxa"/>
              <w:bottom w:w="100" w:type="dxa"/>
              <w:right w:w="100" w:type="dxa"/>
            </w:tcMar>
          </w:tcPr>
          <w:p w14:paraId="6589526C" w14:textId="4451D813" w:rsidR="0065221E" w:rsidRDefault="0065221E" w:rsidP="0065221E">
            <w:pPr>
              <w:spacing w:after="0" w:line="240" w:lineRule="auto"/>
              <w:jc w:val="both"/>
              <w:rPr>
                <w:b/>
              </w:rPr>
            </w:pPr>
            <w:r>
              <w:rPr>
                <w:b/>
              </w:rPr>
              <w:t>TOTAL DE CARGA HORÁRIA POR COMPONENTE: 100 horas</w:t>
            </w:r>
          </w:p>
        </w:tc>
      </w:tr>
    </w:tbl>
    <w:p w14:paraId="7FAAF268" w14:textId="517416ED" w:rsidR="006A528F" w:rsidRDefault="006A528F">
      <w:pPr>
        <w:spacing w:after="0" w:line="240" w:lineRule="auto"/>
        <w:rPr>
          <w:rFonts w:ascii="Arial" w:eastAsia="Arial" w:hAnsi="Arial" w:cs="Arial"/>
          <w:b/>
          <w:sz w:val="24"/>
          <w:szCs w:val="24"/>
        </w:rPr>
      </w:pPr>
    </w:p>
    <w:p w14:paraId="7FAAF269" w14:textId="77777777" w:rsidR="006A528F" w:rsidRPr="007A5918" w:rsidRDefault="00F65C61">
      <w:pPr>
        <w:spacing w:after="0" w:line="240" w:lineRule="auto"/>
        <w:rPr>
          <w:rFonts w:ascii="Arial" w:eastAsia="Arial" w:hAnsi="Arial" w:cs="Arial"/>
          <w:b/>
          <w:sz w:val="24"/>
          <w:szCs w:val="24"/>
        </w:rPr>
      </w:pPr>
      <w:bookmarkStart w:id="2" w:name="_Hlk52805409"/>
      <w:r w:rsidRPr="007A5918">
        <w:rPr>
          <w:rFonts w:ascii="Arial" w:eastAsia="Arial" w:hAnsi="Arial" w:cs="Arial"/>
          <w:b/>
          <w:sz w:val="24"/>
          <w:szCs w:val="24"/>
        </w:rPr>
        <w:t xml:space="preserve">Avaliação das atividades de estágio </w:t>
      </w:r>
    </w:p>
    <w:p w14:paraId="7FAAF26A" w14:textId="77777777" w:rsidR="006A528F" w:rsidRPr="007A5918" w:rsidRDefault="006A528F">
      <w:pPr>
        <w:widowControl/>
        <w:spacing w:after="0" w:line="240" w:lineRule="auto"/>
        <w:ind w:left="360"/>
        <w:rPr>
          <w:rFonts w:ascii="Arial" w:eastAsia="Arial" w:hAnsi="Arial" w:cs="Arial"/>
          <w:sz w:val="24"/>
          <w:szCs w:val="24"/>
        </w:rPr>
      </w:pPr>
    </w:p>
    <w:p w14:paraId="7FAAF26B" w14:textId="0D08C358" w:rsidR="003A703E" w:rsidRPr="007A5918" w:rsidRDefault="003A703E" w:rsidP="002B73E6">
      <w:pPr>
        <w:pStyle w:val="PargrafodaLista"/>
        <w:numPr>
          <w:ilvl w:val="0"/>
          <w:numId w:val="6"/>
        </w:numPr>
        <w:spacing w:after="0" w:line="240" w:lineRule="auto"/>
        <w:jc w:val="both"/>
        <w:rPr>
          <w:rFonts w:ascii="Arial" w:eastAsia="Arial" w:hAnsi="Arial" w:cs="Arial"/>
          <w:sz w:val="24"/>
          <w:szCs w:val="24"/>
        </w:rPr>
      </w:pPr>
      <w:r w:rsidRPr="007A5918">
        <w:rPr>
          <w:rFonts w:ascii="Arial" w:eastAsia="Arial" w:hAnsi="Arial" w:cs="Arial"/>
          <w:sz w:val="24"/>
          <w:szCs w:val="24"/>
        </w:rPr>
        <w:t xml:space="preserve">Após o término do estágio, o aluno deverá apresentar à </w:t>
      </w:r>
      <w:r w:rsidR="000B3A52" w:rsidRPr="007A5918">
        <w:rPr>
          <w:rFonts w:ascii="Arial" w:eastAsia="Arial" w:hAnsi="Arial" w:cs="Arial"/>
          <w:sz w:val="24"/>
          <w:szCs w:val="24"/>
        </w:rPr>
        <w:t xml:space="preserve">UNIVESP </w:t>
      </w:r>
      <w:r w:rsidRPr="007A5918">
        <w:rPr>
          <w:rFonts w:ascii="Arial" w:eastAsia="Arial" w:hAnsi="Arial" w:cs="Arial"/>
          <w:sz w:val="24"/>
          <w:szCs w:val="24"/>
        </w:rPr>
        <w:t>um relatório completo, inclusive com a sua avaliação quanto à utilidade do estágio para sua formação profissional e o nº de horas cumpridas no período (Relatório obrigatório pela lei nº11.788/28/09/2008, sem o qual o aluno não poderá colar grau).</w:t>
      </w:r>
    </w:p>
    <w:p w14:paraId="7FAAF26C" w14:textId="77777777" w:rsidR="003A703E" w:rsidRPr="007A5918" w:rsidRDefault="003A703E" w:rsidP="002B73E6">
      <w:pPr>
        <w:pStyle w:val="PargrafodaLista"/>
        <w:spacing w:after="0" w:line="240" w:lineRule="auto"/>
        <w:ind w:left="0"/>
        <w:jc w:val="both"/>
        <w:rPr>
          <w:rFonts w:ascii="Arial" w:eastAsia="Arial" w:hAnsi="Arial" w:cs="Arial"/>
          <w:sz w:val="24"/>
          <w:szCs w:val="24"/>
        </w:rPr>
      </w:pPr>
    </w:p>
    <w:p w14:paraId="7FAAF26E" w14:textId="6D4563FE" w:rsidR="006A528F" w:rsidRPr="002B73E6" w:rsidRDefault="003A703E" w:rsidP="002B73E6">
      <w:pPr>
        <w:pStyle w:val="PargrafodaLista"/>
        <w:widowControl/>
        <w:numPr>
          <w:ilvl w:val="0"/>
          <w:numId w:val="6"/>
        </w:numPr>
        <w:spacing w:after="0" w:line="240" w:lineRule="auto"/>
        <w:jc w:val="both"/>
        <w:rPr>
          <w:rFonts w:ascii="Arial" w:eastAsia="Arial" w:hAnsi="Arial" w:cs="Arial"/>
          <w:sz w:val="24"/>
          <w:szCs w:val="24"/>
        </w:rPr>
      </w:pPr>
      <w:r>
        <w:rPr>
          <w:rFonts w:ascii="Arial" w:eastAsia="Arial" w:hAnsi="Arial" w:cs="Arial"/>
          <w:sz w:val="24"/>
          <w:szCs w:val="24"/>
        </w:rPr>
        <w:t xml:space="preserve">Ao fazer a avaliação do estágio apontar os </w:t>
      </w:r>
      <w:r w:rsidR="00F65C61" w:rsidRPr="002B73E6">
        <w:rPr>
          <w:rFonts w:ascii="Arial" w:eastAsia="Arial" w:hAnsi="Arial" w:cs="Arial"/>
          <w:sz w:val="24"/>
          <w:szCs w:val="24"/>
        </w:rPr>
        <w:t>problemas encontrados e possíveis propostas de melhoria das atividades do estágio</w:t>
      </w:r>
      <w:r>
        <w:rPr>
          <w:rFonts w:ascii="Arial" w:eastAsia="Arial" w:hAnsi="Arial" w:cs="Arial"/>
          <w:sz w:val="24"/>
          <w:szCs w:val="24"/>
        </w:rPr>
        <w:t>, do</w:t>
      </w:r>
      <w:r w:rsidR="00F65C61" w:rsidRPr="002B73E6">
        <w:rPr>
          <w:rFonts w:ascii="Arial" w:eastAsia="Arial" w:hAnsi="Arial" w:cs="Arial"/>
          <w:sz w:val="24"/>
          <w:szCs w:val="24"/>
        </w:rPr>
        <w:t xml:space="preserve"> ponto de vista das organizações e dos estagiários</w:t>
      </w:r>
      <w:r w:rsidR="00F11C65">
        <w:rPr>
          <w:rFonts w:ascii="Arial" w:eastAsia="Arial" w:hAnsi="Arial" w:cs="Arial"/>
          <w:sz w:val="24"/>
          <w:szCs w:val="24"/>
        </w:rPr>
        <w:t xml:space="preserve"> (revisar documento </w:t>
      </w:r>
      <w:r w:rsidR="003F7475">
        <w:rPr>
          <w:rFonts w:ascii="Arial" w:eastAsia="Arial" w:hAnsi="Arial" w:cs="Arial"/>
          <w:sz w:val="24"/>
          <w:szCs w:val="24"/>
        </w:rPr>
        <w:t>“Como realizar o relatório do estágio curricular obrigatório”</w:t>
      </w:r>
      <w:r w:rsidR="00F11C65">
        <w:rPr>
          <w:rFonts w:ascii="Arial" w:eastAsia="Arial" w:hAnsi="Arial" w:cs="Arial"/>
          <w:sz w:val="24"/>
          <w:szCs w:val="24"/>
        </w:rPr>
        <w:t>)</w:t>
      </w:r>
      <w:r w:rsidR="00F65C61" w:rsidRPr="002B73E6">
        <w:rPr>
          <w:rFonts w:ascii="Arial" w:eastAsia="Arial" w:hAnsi="Arial" w:cs="Arial"/>
          <w:sz w:val="24"/>
          <w:szCs w:val="24"/>
        </w:rPr>
        <w:t>.</w:t>
      </w:r>
    </w:p>
    <w:bookmarkEnd w:id="2"/>
    <w:p w14:paraId="7FAAF271" w14:textId="713DAE95" w:rsidR="006A528F" w:rsidRDefault="006A528F" w:rsidP="27EFD59A">
      <w:pPr>
        <w:spacing w:after="0" w:line="240" w:lineRule="auto"/>
        <w:ind w:left="360"/>
        <w:rPr>
          <w:rFonts w:ascii="Arial" w:eastAsia="Arial" w:hAnsi="Arial" w:cs="Arial"/>
          <w:sz w:val="24"/>
          <w:szCs w:val="24"/>
        </w:rPr>
      </w:pPr>
    </w:p>
    <w:sectPr w:rsidR="006A528F" w:rsidSect="002B73E6">
      <w:headerReference w:type="default" r:id="rId12"/>
      <w:headerReference w:type="first" r:id="rId13"/>
      <w:pgSz w:w="11906" w:h="16838" w:code="9"/>
      <w:pgMar w:top="851" w:right="1701" w:bottom="851"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C13DC" w14:textId="77777777" w:rsidR="006C646C" w:rsidRDefault="006C646C">
      <w:pPr>
        <w:spacing w:after="0" w:line="240" w:lineRule="auto"/>
      </w:pPr>
      <w:r>
        <w:separator/>
      </w:r>
    </w:p>
  </w:endnote>
  <w:endnote w:type="continuationSeparator" w:id="0">
    <w:p w14:paraId="0D7040B9" w14:textId="77777777" w:rsidR="006C646C" w:rsidRDefault="006C6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PSM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3CAE8" w14:textId="77777777" w:rsidR="006C646C" w:rsidRDefault="006C646C">
      <w:pPr>
        <w:spacing w:after="0" w:line="240" w:lineRule="auto"/>
      </w:pPr>
      <w:r>
        <w:separator/>
      </w:r>
    </w:p>
  </w:footnote>
  <w:footnote w:type="continuationSeparator" w:id="0">
    <w:p w14:paraId="5200F88B" w14:textId="77777777" w:rsidR="006C646C" w:rsidRDefault="006C6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F281" w14:textId="77777777" w:rsidR="006A528F" w:rsidRDefault="00F65C61">
    <w:pPr>
      <w:tabs>
        <w:tab w:val="center" w:pos="4252"/>
        <w:tab w:val="right" w:pos="8504"/>
      </w:tabs>
      <w:spacing w:before="851" w:after="0" w:line="240" w:lineRule="auto"/>
      <w:rPr>
        <w:color w:val="999999"/>
      </w:rPr>
    </w:pPr>
    <w:r>
      <w:rPr>
        <w:noProof/>
      </w:rPr>
      <w:drawing>
        <wp:anchor distT="114300" distB="114300" distL="114300" distR="114300" simplePos="0" relativeHeight="251658240" behindDoc="0" locked="0" layoutInCell="1" hidden="0" allowOverlap="1" wp14:anchorId="7FAAF288" wp14:editId="7FAAF289">
          <wp:simplePos x="0" y="0"/>
          <wp:positionH relativeFrom="column">
            <wp:posOffset>-885824</wp:posOffset>
          </wp:positionH>
          <wp:positionV relativeFrom="paragraph">
            <wp:posOffset>-190499</wp:posOffset>
          </wp:positionV>
          <wp:extent cx="1481138" cy="513864"/>
          <wp:effectExtent l="0" t="0" r="0" b="0"/>
          <wp:wrapSquare wrapText="bothSides" distT="114300" distB="114300" distL="114300" distR="11430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81138" cy="513864"/>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F282" w14:textId="77777777" w:rsidR="006A528F" w:rsidRDefault="006A528F">
    <w:pPr>
      <w:spacing w:after="0" w:line="276" w:lineRule="auto"/>
    </w:pPr>
  </w:p>
  <w:tbl>
    <w:tblPr>
      <w:tblStyle w:val="afd"/>
      <w:tblW w:w="1701" w:type="dxa"/>
      <w:tblInd w:w="0" w:type="dxa"/>
      <w:tblLayout w:type="fixed"/>
      <w:tblLook w:val="0400" w:firstRow="0" w:lastRow="0" w:firstColumn="0" w:lastColumn="0" w:noHBand="0" w:noVBand="1"/>
    </w:tblPr>
    <w:tblGrid>
      <w:gridCol w:w="1701"/>
    </w:tblGrid>
    <w:tr w:rsidR="006A528F" w14:paraId="7FAAF284" w14:textId="77777777" w:rsidTr="7D84E410">
      <w:trPr>
        <w:trHeight w:val="451"/>
      </w:trPr>
      <w:tc>
        <w:tcPr>
          <w:tcW w:w="1701" w:type="dxa"/>
          <w:vMerge w:val="restart"/>
          <w:tcBorders>
            <w:top w:val="nil"/>
            <w:left w:val="nil"/>
            <w:bottom w:val="nil"/>
            <w:right w:val="single" w:sz="4" w:space="0" w:color="000000" w:themeColor="text1"/>
          </w:tcBorders>
          <w:tcMar>
            <w:top w:w="0" w:type="dxa"/>
            <w:left w:w="28" w:type="dxa"/>
            <w:bottom w:w="0" w:type="dxa"/>
            <w:right w:w="28" w:type="dxa"/>
          </w:tcMar>
          <w:vAlign w:val="center"/>
        </w:tcPr>
        <w:p w14:paraId="7FAAF283" w14:textId="77777777" w:rsidR="006A528F" w:rsidRDefault="00F65C61">
          <w:pPr>
            <w:tabs>
              <w:tab w:val="left" w:pos="2200"/>
              <w:tab w:val="right" w:pos="2944"/>
            </w:tabs>
            <w:spacing w:line="276" w:lineRule="auto"/>
            <w:rPr>
              <w:rFonts w:ascii="Arial" w:eastAsia="Arial" w:hAnsi="Arial" w:cs="Arial"/>
            </w:rPr>
          </w:pPr>
          <w:r>
            <w:rPr>
              <w:noProof/>
            </w:rPr>
            <w:drawing>
              <wp:inline distT="0" distB="0" distL="0" distR="0" wp14:anchorId="7FAAF28A" wp14:editId="7FAAF28B">
                <wp:extent cx="6905625" cy="600075"/>
                <wp:effectExtent l="0" t="0" r="0" b="0"/>
                <wp:docPr id="17" name="image2.jpg" descr="Logo_UNIVESP_slide_barra1"/>
                <wp:cNvGraphicFramePr/>
                <a:graphic xmlns:a="http://schemas.openxmlformats.org/drawingml/2006/main">
                  <a:graphicData uri="http://schemas.openxmlformats.org/drawingml/2006/picture">
                    <pic:pic xmlns:pic="http://schemas.openxmlformats.org/drawingml/2006/picture">
                      <pic:nvPicPr>
                        <pic:cNvPr id="0" name="image2.jpg" descr="Logo_UNIVESP_slide_barra1"/>
                        <pic:cNvPicPr preferRelativeResize="0"/>
                      </pic:nvPicPr>
                      <pic:blipFill>
                        <a:blip r:embed="rId1"/>
                        <a:srcRect/>
                        <a:stretch>
                          <a:fillRect/>
                        </a:stretch>
                      </pic:blipFill>
                      <pic:spPr>
                        <a:xfrm>
                          <a:off x="0" y="0"/>
                          <a:ext cx="6905625" cy="600075"/>
                        </a:xfrm>
                        <a:prstGeom prst="rect">
                          <a:avLst/>
                        </a:prstGeom>
                        <a:ln/>
                      </pic:spPr>
                    </pic:pic>
                  </a:graphicData>
                </a:graphic>
              </wp:inline>
            </w:drawing>
          </w:r>
        </w:p>
      </w:tc>
    </w:tr>
    <w:tr w:rsidR="006A528F" w14:paraId="7FAAF286" w14:textId="77777777" w:rsidTr="7D84E410">
      <w:trPr>
        <w:trHeight w:val="477"/>
      </w:trPr>
      <w:tc>
        <w:tcPr>
          <w:tcW w:w="1701" w:type="dxa"/>
          <w:vMerge/>
          <w:tcMar>
            <w:top w:w="0" w:type="dxa"/>
            <w:left w:w="28" w:type="dxa"/>
            <w:bottom w:w="0" w:type="dxa"/>
            <w:right w:w="28" w:type="dxa"/>
          </w:tcMar>
          <w:vAlign w:val="center"/>
        </w:tcPr>
        <w:p w14:paraId="7FAAF285" w14:textId="77777777" w:rsidR="006A528F" w:rsidRDefault="006A528F">
          <w:pPr>
            <w:pBdr>
              <w:top w:val="nil"/>
              <w:left w:val="nil"/>
              <w:bottom w:val="nil"/>
              <w:right w:val="nil"/>
              <w:between w:val="nil"/>
            </w:pBdr>
            <w:spacing w:after="0" w:line="276" w:lineRule="auto"/>
            <w:rPr>
              <w:rFonts w:ascii="Arial" w:eastAsia="Arial" w:hAnsi="Arial" w:cs="Arial"/>
            </w:rPr>
          </w:pPr>
        </w:p>
      </w:tc>
    </w:tr>
  </w:tbl>
  <w:p w14:paraId="7FAAF287" w14:textId="77777777" w:rsidR="006A528F" w:rsidRDefault="006A528F">
    <w:pPr>
      <w:tabs>
        <w:tab w:val="center" w:pos="4252"/>
        <w:tab w:val="right" w:pos="8504"/>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29BC"/>
    <w:multiLevelType w:val="multilevel"/>
    <w:tmpl w:val="788AE6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D8258C"/>
    <w:multiLevelType w:val="hybridMultilevel"/>
    <w:tmpl w:val="27F2FA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9BA0CB7"/>
    <w:multiLevelType w:val="hybridMultilevel"/>
    <w:tmpl w:val="E172563E"/>
    <w:lvl w:ilvl="0" w:tplc="FFFFFFFF">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CA32407"/>
    <w:multiLevelType w:val="hybridMultilevel"/>
    <w:tmpl w:val="936AC170"/>
    <w:lvl w:ilvl="0" w:tplc="5DD42536">
      <w:start w:val="1"/>
      <w:numFmt w:val="decimal"/>
      <w:lvlText w:val="%1."/>
      <w:lvlJc w:val="left"/>
      <w:pPr>
        <w:ind w:left="720" w:hanging="360"/>
      </w:pPr>
    </w:lvl>
    <w:lvl w:ilvl="1" w:tplc="125C97D4">
      <w:start w:val="1"/>
      <w:numFmt w:val="lowerLetter"/>
      <w:lvlText w:val="%2."/>
      <w:lvlJc w:val="left"/>
      <w:pPr>
        <w:ind w:left="1440" w:hanging="360"/>
      </w:pPr>
    </w:lvl>
    <w:lvl w:ilvl="2" w:tplc="25882780">
      <w:start w:val="1"/>
      <w:numFmt w:val="lowerRoman"/>
      <w:lvlText w:val="%3."/>
      <w:lvlJc w:val="right"/>
      <w:pPr>
        <w:ind w:left="2160" w:hanging="180"/>
      </w:pPr>
    </w:lvl>
    <w:lvl w:ilvl="3" w:tplc="9CE45328">
      <w:start w:val="1"/>
      <w:numFmt w:val="decimal"/>
      <w:lvlText w:val="%4."/>
      <w:lvlJc w:val="left"/>
      <w:pPr>
        <w:ind w:left="2880" w:hanging="360"/>
      </w:pPr>
    </w:lvl>
    <w:lvl w:ilvl="4" w:tplc="9DFC7782">
      <w:start w:val="1"/>
      <w:numFmt w:val="lowerLetter"/>
      <w:lvlText w:val="%5."/>
      <w:lvlJc w:val="left"/>
      <w:pPr>
        <w:ind w:left="3600" w:hanging="360"/>
      </w:pPr>
    </w:lvl>
    <w:lvl w:ilvl="5" w:tplc="1ACE9A72">
      <w:start w:val="1"/>
      <w:numFmt w:val="lowerRoman"/>
      <w:lvlText w:val="%6."/>
      <w:lvlJc w:val="right"/>
      <w:pPr>
        <w:ind w:left="4320" w:hanging="180"/>
      </w:pPr>
    </w:lvl>
    <w:lvl w:ilvl="6" w:tplc="AEE2A0AE">
      <w:start w:val="1"/>
      <w:numFmt w:val="decimal"/>
      <w:lvlText w:val="%7."/>
      <w:lvlJc w:val="left"/>
      <w:pPr>
        <w:ind w:left="5040" w:hanging="360"/>
      </w:pPr>
    </w:lvl>
    <w:lvl w:ilvl="7" w:tplc="A2CE342A">
      <w:start w:val="1"/>
      <w:numFmt w:val="lowerLetter"/>
      <w:lvlText w:val="%8."/>
      <w:lvlJc w:val="left"/>
      <w:pPr>
        <w:ind w:left="5760" w:hanging="360"/>
      </w:pPr>
    </w:lvl>
    <w:lvl w:ilvl="8" w:tplc="752A2F74">
      <w:start w:val="1"/>
      <w:numFmt w:val="lowerRoman"/>
      <w:lvlText w:val="%9."/>
      <w:lvlJc w:val="right"/>
      <w:pPr>
        <w:ind w:left="6480" w:hanging="180"/>
      </w:pPr>
    </w:lvl>
  </w:abstractNum>
  <w:abstractNum w:abstractNumId="4" w15:restartNumberingAfterBreak="0">
    <w:nsid w:val="6557127A"/>
    <w:multiLevelType w:val="hybridMultilevel"/>
    <w:tmpl w:val="1214E568"/>
    <w:lvl w:ilvl="0" w:tplc="726E537A">
      <w:start w:val="1"/>
      <w:numFmt w:val="decimal"/>
      <w:lvlText w:val="%1."/>
      <w:lvlJc w:val="left"/>
      <w:pPr>
        <w:ind w:left="720" w:hanging="360"/>
      </w:pPr>
    </w:lvl>
    <w:lvl w:ilvl="1" w:tplc="E21A8342">
      <w:start w:val="1"/>
      <w:numFmt w:val="lowerLetter"/>
      <w:lvlText w:val="%2."/>
      <w:lvlJc w:val="left"/>
      <w:pPr>
        <w:ind w:left="1440" w:hanging="360"/>
      </w:pPr>
    </w:lvl>
    <w:lvl w:ilvl="2" w:tplc="F8BAA2BA">
      <w:start w:val="1"/>
      <w:numFmt w:val="lowerRoman"/>
      <w:lvlText w:val="%3."/>
      <w:lvlJc w:val="right"/>
      <w:pPr>
        <w:ind w:left="2160" w:hanging="180"/>
      </w:pPr>
    </w:lvl>
    <w:lvl w:ilvl="3" w:tplc="594643FC">
      <w:start w:val="1"/>
      <w:numFmt w:val="decimal"/>
      <w:lvlText w:val="%4."/>
      <w:lvlJc w:val="left"/>
      <w:pPr>
        <w:ind w:left="2880" w:hanging="360"/>
      </w:pPr>
    </w:lvl>
    <w:lvl w:ilvl="4" w:tplc="9D1CA678">
      <w:start w:val="1"/>
      <w:numFmt w:val="lowerLetter"/>
      <w:lvlText w:val="%5."/>
      <w:lvlJc w:val="left"/>
      <w:pPr>
        <w:ind w:left="3600" w:hanging="360"/>
      </w:pPr>
    </w:lvl>
    <w:lvl w:ilvl="5" w:tplc="C0E6CB2A">
      <w:start w:val="1"/>
      <w:numFmt w:val="lowerRoman"/>
      <w:lvlText w:val="%6."/>
      <w:lvlJc w:val="right"/>
      <w:pPr>
        <w:ind w:left="4320" w:hanging="180"/>
      </w:pPr>
    </w:lvl>
    <w:lvl w:ilvl="6" w:tplc="81C01870">
      <w:start w:val="1"/>
      <w:numFmt w:val="decimal"/>
      <w:lvlText w:val="%7."/>
      <w:lvlJc w:val="left"/>
      <w:pPr>
        <w:ind w:left="5040" w:hanging="360"/>
      </w:pPr>
    </w:lvl>
    <w:lvl w:ilvl="7" w:tplc="F81E24A2">
      <w:start w:val="1"/>
      <w:numFmt w:val="lowerLetter"/>
      <w:lvlText w:val="%8."/>
      <w:lvlJc w:val="left"/>
      <w:pPr>
        <w:ind w:left="5760" w:hanging="360"/>
      </w:pPr>
    </w:lvl>
    <w:lvl w:ilvl="8" w:tplc="D396B77C">
      <w:start w:val="1"/>
      <w:numFmt w:val="lowerRoman"/>
      <w:lvlText w:val="%9."/>
      <w:lvlJc w:val="right"/>
      <w:pPr>
        <w:ind w:left="6480" w:hanging="180"/>
      </w:pPr>
    </w:lvl>
  </w:abstractNum>
  <w:abstractNum w:abstractNumId="5" w15:restartNumberingAfterBreak="0">
    <w:nsid w:val="672D7BF8"/>
    <w:multiLevelType w:val="multilevel"/>
    <w:tmpl w:val="3692F5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D7542E1"/>
    <w:multiLevelType w:val="multilevel"/>
    <w:tmpl w:val="E0A83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28F"/>
    <w:rsid w:val="00023D4C"/>
    <w:rsid w:val="00070372"/>
    <w:rsid w:val="000B3A52"/>
    <w:rsid w:val="002547E4"/>
    <w:rsid w:val="002B73E6"/>
    <w:rsid w:val="003832B0"/>
    <w:rsid w:val="003A703E"/>
    <w:rsid w:val="003F7475"/>
    <w:rsid w:val="00422C94"/>
    <w:rsid w:val="00511081"/>
    <w:rsid w:val="005312C7"/>
    <w:rsid w:val="005B6C06"/>
    <w:rsid w:val="0065221E"/>
    <w:rsid w:val="006A528F"/>
    <w:rsid w:val="006C646C"/>
    <w:rsid w:val="007016F9"/>
    <w:rsid w:val="00737B91"/>
    <w:rsid w:val="007A5918"/>
    <w:rsid w:val="00904FB2"/>
    <w:rsid w:val="009578DE"/>
    <w:rsid w:val="00997EEB"/>
    <w:rsid w:val="009F7A15"/>
    <w:rsid w:val="00A133FD"/>
    <w:rsid w:val="00AF329D"/>
    <w:rsid w:val="00B03376"/>
    <w:rsid w:val="00BA34C0"/>
    <w:rsid w:val="00BB2790"/>
    <w:rsid w:val="00CF5ECE"/>
    <w:rsid w:val="00DB3AEC"/>
    <w:rsid w:val="00E8624F"/>
    <w:rsid w:val="00F11C65"/>
    <w:rsid w:val="00F65C61"/>
    <w:rsid w:val="00FE61A5"/>
    <w:rsid w:val="03CD472F"/>
    <w:rsid w:val="043CAE8B"/>
    <w:rsid w:val="069BDD25"/>
    <w:rsid w:val="08E6A558"/>
    <w:rsid w:val="0A8FBD0E"/>
    <w:rsid w:val="0AA11AAE"/>
    <w:rsid w:val="0D9961C7"/>
    <w:rsid w:val="0FE47550"/>
    <w:rsid w:val="182FF99E"/>
    <w:rsid w:val="246B1E8D"/>
    <w:rsid w:val="250BD6E8"/>
    <w:rsid w:val="27EFD59A"/>
    <w:rsid w:val="293E8FB0"/>
    <w:rsid w:val="3625003E"/>
    <w:rsid w:val="37756647"/>
    <w:rsid w:val="3AC38BD5"/>
    <w:rsid w:val="3AF87161"/>
    <w:rsid w:val="409E8F94"/>
    <w:rsid w:val="41702795"/>
    <w:rsid w:val="48D6F1AA"/>
    <w:rsid w:val="4C523A8D"/>
    <w:rsid w:val="4EE66230"/>
    <w:rsid w:val="52133A2B"/>
    <w:rsid w:val="5240F365"/>
    <w:rsid w:val="53A8B02A"/>
    <w:rsid w:val="54B0570A"/>
    <w:rsid w:val="54E36AC9"/>
    <w:rsid w:val="55731B59"/>
    <w:rsid w:val="603EEFC2"/>
    <w:rsid w:val="6B5AD9E8"/>
    <w:rsid w:val="6F73CD42"/>
    <w:rsid w:val="75151F73"/>
    <w:rsid w:val="79C35570"/>
    <w:rsid w:val="7D84E410"/>
    <w:rsid w:val="7E3647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AF1A9"/>
  <w15:docId w15:val="{0FF2A101-5618-4E21-A09B-19B72D8E8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2E75B5"/>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spacing w:before="100" w:after="100" w:line="240" w:lineRule="auto"/>
      <w:outlineLvl w:val="2"/>
    </w:pPr>
    <w:rPr>
      <w:rFonts w:ascii="Times New Roman" w:eastAsia="Times New Roman" w:hAnsi="Times New Roman" w:cs="Times New Roman"/>
      <w:b/>
      <w:sz w:val="27"/>
      <w:szCs w:val="27"/>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left w:w="115" w:type="dxa"/>
        <w:right w:w="115" w:type="dxa"/>
      </w:tblCellMar>
    </w:tblPr>
  </w:style>
  <w:style w:type="paragraph" w:styleId="Textodecomentrio">
    <w:name w:val="annotation text"/>
    <w:basedOn w:val="Normal"/>
    <w:link w:val="TextodecomentrioChar"/>
    <w:uiPriority w:val="99"/>
    <w:unhideWhenUsed/>
    <w:pPr>
      <w:spacing w:line="240" w:lineRule="auto"/>
    </w:pPr>
    <w:rPr>
      <w:sz w:val="20"/>
      <w:szCs w:val="20"/>
    </w:rPr>
  </w:style>
  <w:style w:type="character" w:customStyle="1" w:styleId="TextodecomentrioChar">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67523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75235"/>
    <w:rPr>
      <w:rFonts w:ascii="Segoe UI" w:hAnsi="Segoe UI" w:cs="Segoe UI"/>
      <w:sz w:val="18"/>
      <w:szCs w:val="18"/>
    </w:rPr>
  </w:style>
  <w:style w:type="paragraph" w:customStyle="1" w:styleId="Default">
    <w:name w:val="Default"/>
    <w:rsid w:val="004D07D9"/>
    <w:pPr>
      <w:autoSpaceDE w:val="0"/>
      <w:autoSpaceDN w:val="0"/>
      <w:adjustRightInd w:val="0"/>
      <w:spacing w:after="0" w:line="240" w:lineRule="auto"/>
    </w:pPr>
    <w:rPr>
      <w:rFonts w:ascii="Times New Roman PSMT" w:eastAsia="Times New Roman" w:hAnsi="Times New Roman PSMT" w:cs="Times New Roman PSMT"/>
      <w:color w:val="000000"/>
      <w:sz w:val="24"/>
      <w:szCs w:val="24"/>
    </w:rPr>
  </w:style>
  <w:style w:type="paragraph" w:styleId="PargrafodaLista">
    <w:name w:val="List Paragraph"/>
    <w:basedOn w:val="Normal"/>
    <w:uiPriority w:val="34"/>
    <w:qFormat/>
    <w:rsid w:val="004B51AB"/>
    <w:pPr>
      <w:ind w:left="720"/>
      <w:contextualSpacing/>
    </w:pPr>
  </w:style>
  <w:style w:type="paragraph" w:styleId="Cabealho">
    <w:name w:val="header"/>
    <w:basedOn w:val="Normal"/>
    <w:link w:val="CabealhoChar"/>
    <w:uiPriority w:val="99"/>
    <w:unhideWhenUsed/>
    <w:rsid w:val="003654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54F5"/>
  </w:style>
  <w:style w:type="paragraph" w:styleId="Rodap">
    <w:name w:val="footer"/>
    <w:basedOn w:val="Normal"/>
    <w:link w:val="RodapChar"/>
    <w:uiPriority w:val="99"/>
    <w:unhideWhenUsed/>
    <w:rsid w:val="003654F5"/>
    <w:pPr>
      <w:tabs>
        <w:tab w:val="center" w:pos="4252"/>
        <w:tab w:val="right" w:pos="8504"/>
      </w:tabs>
      <w:spacing w:after="0" w:line="240" w:lineRule="auto"/>
    </w:pPr>
  </w:style>
  <w:style w:type="character" w:customStyle="1" w:styleId="RodapChar">
    <w:name w:val="Rodapé Char"/>
    <w:basedOn w:val="Fontepargpadro"/>
    <w:link w:val="Rodap"/>
    <w:uiPriority w:val="99"/>
    <w:rsid w:val="003654F5"/>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tcPr>
      <w:shd w:val="clear" w:color="auto" w:fill="FFFFFF"/>
    </w:tcPr>
  </w:style>
  <w:style w:type="paragraph" w:styleId="Reviso">
    <w:name w:val="Revision"/>
    <w:hidden/>
    <w:uiPriority w:val="99"/>
    <w:semiHidden/>
    <w:rsid w:val="00B03376"/>
    <w:pPr>
      <w:widowControl/>
      <w:spacing w:after="0" w:line="240" w:lineRule="auto"/>
    </w:pPr>
  </w:style>
  <w:style w:type="character" w:styleId="Meno">
    <w:name w:val="Mention"/>
    <w:basedOn w:val="Fontepargpadro"/>
    <w:uiPriority w:val="99"/>
    <w:unhideWhenUsed/>
    <w:rsid w:val="007A591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Y2dULS+kiA0WYc9b3Rhn0qtX4A==">AMUW2mV30VeUCHBj7v9yxtljp7rbuKcT/N++z2ighu4Xmju/gx/4lAyRAabK2MbbaR2ABRmOxxEHDjDRKiUpO2udswU1V4JNipgXWeFTXZfgSD9R4v3Sb66EtEZQilT/Xt75IvV7ZQSX</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9ba2c373-8e0f-4c7e-bca6-785c70c3226f" xsi:nil="true"/>
    <lcf76f155ced4ddcb4097134ff3c332f xmlns="fbe630a8-63f5-4c34-905b-29161e042444">
      <Terms xmlns="http://schemas.microsoft.com/office/infopath/2007/PartnerControls"/>
    </lcf76f155ced4ddcb4097134ff3c332f>
    <_Flow_SignoffStatus xmlns="fbe630a8-63f5-4c34-905b-29161e0424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1351C3D588F25A4AB497B8AFEA7F0D0A" ma:contentTypeVersion="17" ma:contentTypeDescription="Crie um novo documento." ma:contentTypeScope="" ma:versionID="0ff6f20ab7bc889ca46418e0a7e11003">
  <xsd:schema xmlns:xsd="http://www.w3.org/2001/XMLSchema" xmlns:xs="http://www.w3.org/2001/XMLSchema" xmlns:p="http://schemas.microsoft.com/office/2006/metadata/properties" xmlns:ns2="fbe630a8-63f5-4c34-905b-29161e042444" xmlns:ns3="9ba2c373-8e0f-4c7e-bca6-785c70c3226f" targetNamespace="http://schemas.microsoft.com/office/2006/metadata/properties" ma:root="true" ma:fieldsID="7cbeea2eebed05bdda7da423809421e2" ns2:_="" ns3:_="">
    <xsd:import namespace="fbe630a8-63f5-4c34-905b-29161e042444"/>
    <xsd:import namespace="9ba2c373-8e0f-4c7e-bca6-785c70c32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630a8-63f5-4c34-905b-29161e0424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e480c80b-fff7-4d94-874e-4c2a310a211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a2c373-8e0f-4c7e-bca6-785c70c3226f"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54e2a0b-8147-446e-b23c-a736f73f3726}" ma:internalName="TaxCatchAll" ma:showField="CatchAllData" ma:web="9ba2c373-8e0f-4c7e-bca6-785c70c32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1CA178-33E2-4BB6-A0E3-4C1D445D422B}">
  <ds:schemaRefs>
    <ds:schemaRef ds:uri="http://schemas.microsoft.com/office/2006/metadata/properties"/>
    <ds:schemaRef ds:uri="http://schemas.microsoft.com/office/infopath/2007/PartnerControls"/>
    <ds:schemaRef ds:uri="7432f127-f33c-42e2-a68a-9048c01697a7"/>
    <ds:schemaRef ds:uri="b69dc6fa-2096-41e7-baef-054d5bf17313"/>
  </ds:schemaRefs>
</ds:datastoreItem>
</file>

<file path=customXml/itemProps3.xml><?xml version="1.0" encoding="utf-8"?>
<ds:datastoreItem xmlns:ds="http://schemas.openxmlformats.org/officeDocument/2006/customXml" ds:itemID="{8D78C04F-C7B8-43A8-8279-2F9E2EFAEC55}">
  <ds:schemaRefs>
    <ds:schemaRef ds:uri="http://schemas.microsoft.com/sharepoint/v3/contenttype/forms"/>
  </ds:schemaRefs>
</ds:datastoreItem>
</file>

<file path=customXml/itemProps4.xml><?xml version="1.0" encoding="utf-8"?>
<ds:datastoreItem xmlns:ds="http://schemas.openxmlformats.org/officeDocument/2006/customXml" ds:itemID="{EE9D4F81-DE9E-4764-9A04-25925D7EE995}">
  <ds:schemaRefs>
    <ds:schemaRef ds:uri="http://schemas.microsoft.com/sharepoint/events"/>
  </ds:schemaRefs>
</ds:datastoreItem>
</file>

<file path=customXml/itemProps5.xml><?xml version="1.0" encoding="utf-8"?>
<ds:datastoreItem xmlns:ds="http://schemas.openxmlformats.org/officeDocument/2006/customXml" ds:itemID="{48A8D7CA-E501-492B-826C-ACE066D44F23}"/>
</file>

<file path=docProps/app.xml><?xml version="1.0" encoding="utf-8"?>
<Properties xmlns="http://schemas.openxmlformats.org/officeDocument/2006/extended-properties" xmlns:vt="http://schemas.openxmlformats.org/officeDocument/2006/docPropsVTypes">
  <Template>Normal</Template>
  <TotalTime>12</TotalTime>
  <Pages>3</Pages>
  <Words>959</Words>
  <Characters>5179</Characters>
  <Application>Microsoft Office Word</Application>
  <DocSecurity>0</DocSecurity>
  <Lines>43</Lines>
  <Paragraphs>12</Paragraphs>
  <ScaleCrop>false</ScaleCrop>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MARCINHA</dc:creator>
  <cp:lastModifiedBy>Nádia Pirillo</cp:lastModifiedBy>
  <cp:revision>23</cp:revision>
  <dcterms:created xsi:type="dcterms:W3CDTF">2021-06-07T16:16:00Z</dcterms:created>
  <dcterms:modified xsi:type="dcterms:W3CDTF">2021-08-10T19:13:00Z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0x0101001351C3D588F25A4AB497B8AFEA7F0D0A</vt:lpwstr>
  </property>
  <property fmtid="{D5CDD505-2E9C-101B-9397-08002B2CF9AE}" pid="3" name="_dlc_DocIdItemGuid">
    <vt:lpwstr>397a5c41-f161-4df5-8e4a-203fad00ee13</vt:lpwstr>
  </property>
</Properties>
</file>